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E1892C">
      <w:pPr>
        <w:pStyle w:val="3"/>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A. Very Short Answer Questions</w:t>
      </w:r>
    </w:p>
    <w:p w14:paraId="6C058856">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 According to Ricardo, what is the basis of international trade?</w:t>
      </w:r>
    </w:p>
    <w:p w14:paraId="0AE58CCE">
      <w:pPr>
        <w:pStyle w:val="4"/>
        <w:keepNext w:val="0"/>
        <w:keepLines w:val="0"/>
        <w:widowControl/>
        <w:suppressLineNumbers w:val="0"/>
        <w:rPr>
          <w:rFonts w:hint="default" w:ascii="Times New Roman Regular" w:hAnsi="Times New Roman Regular" w:cs="Times New Roman Regular"/>
          <w:b w:val="0"/>
          <w:bCs w:val="0"/>
          <w:color w:val="auto"/>
          <w:sz w:val="24"/>
          <w:szCs w:val="24"/>
        </w:rPr>
      </w:pPr>
      <w:r>
        <w:rPr>
          <w:rStyle w:val="10"/>
          <w:rFonts w:hint="default" w:ascii="Times New Roman Regular" w:hAnsi="Times New Roman Regular" w:cs="Times New Roman Regular"/>
          <w:b/>
          <w:bCs/>
          <w:color w:val="auto"/>
          <w:sz w:val="24"/>
          <w:szCs w:val="24"/>
        </w:rPr>
        <w:t>Answer:</w:t>
      </w:r>
      <w:r>
        <w:rPr>
          <w:rStyle w:val="10"/>
          <w:rFonts w:hint="default" w:ascii="Times New Roman Regular" w:hAnsi="Times New Roman Regular" w:cs="Times New Roman Regular"/>
          <w:b/>
          <w:bCs/>
          <w:color w:val="auto"/>
          <w:sz w:val="24"/>
          <w:szCs w:val="24"/>
          <w:lang w:val="en-US"/>
        </w:rPr>
        <w:t xml:space="preserve"> </w:t>
      </w:r>
      <w:r>
        <w:rPr>
          <w:rFonts w:hint="default" w:ascii="Times New Roman Regular" w:hAnsi="Times New Roman Regular" w:cs="Times New Roman Regular"/>
          <w:b w:val="0"/>
          <w:bCs w:val="0"/>
          <w:color w:val="auto"/>
          <w:sz w:val="24"/>
          <w:szCs w:val="24"/>
        </w:rPr>
        <w:t xml:space="preserve">According to Ricardo, the basis of international trade is the </w:t>
      </w:r>
      <w:r>
        <w:rPr>
          <w:rStyle w:val="10"/>
          <w:rFonts w:hint="default" w:ascii="Times New Roman Regular" w:hAnsi="Times New Roman Regular" w:cs="Times New Roman Regular"/>
          <w:b w:val="0"/>
          <w:bCs w:val="0"/>
          <w:color w:val="auto"/>
          <w:sz w:val="24"/>
          <w:szCs w:val="24"/>
        </w:rPr>
        <w:t>difference in comparative costs of production</w:t>
      </w:r>
      <w:r>
        <w:rPr>
          <w:rFonts w:hint="default" w:ascii="Times New Roman Regular" w:hAnsi="Times New Roman Regular" w:cs="Times New Roman Regular"/>
          <w:b w:val="0"/>
          <w:bCs w:val="0"/>
          <w:color w:val="auto"/>
          <w:sz w:val="24"/>
          <w:szCs w:val="24"/>
        </w:rPr>
        <w:t xml:space="preserve"> between countries.</w:t>
      </w:r>
    </w:p>
    <w:p w14:paraId="0FF0869F">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2. What is meant by comparative cost?</w:t>
      </w:r>
    </w:p>
    <w:p w14:paraId="51A3A07D">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Comparative cost refers to the relative cost of producing one commodity in terms of another commodity.</w:t>
      </w:r>
    </w:p>
    <w:p w14:paraId="2BB4049E">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3. Can international trade take place when one country has an absolute advantage in both commodities?</w:t>
      </w:r>
    </w:p>
    <w:p w14:paraId="2884D8FF">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Yes. International trade can take place if the countries have different</w:t>
      </w:r>
      <w:r>
        <w:rPr>
          <w:rFonts w:hint="default" w:ascii="Times New Roman Regular" w:hAnsi="Times New Roman Regular" w:cs="Times New Roman Regular"/>
          <w:color w:val="auto"/>
          <w:sz w:val="24"/>
          <w:szCs w:val="24"/>
          <w:lang w:val="en-US"/>
        </w:rPr>
        <w:t xml:space="preserve"> </w:t>
      </w:r>
      <w:r>
        <w:rPr>
          <w:rStyle w:val="10"/>
          <w:rFonts w:hint="default" w:ascii="Times New Roman Regular" w:hAnsi="Times New Roman Regular" w:cs="Times New Roman Regular"/>
          <w:color w:val="auto"/>
          <w:sz w:val="24"/>
          <w:szCs w:val="24"/>
        </w:rPr>
        <w:t>comparative advantages</w:t>
      </w:r>
      <w:r>
        <w:rPr>
          <w:rFonts w:hint="default" w:ascii="Times New Roman Regular" w:hAnsi="Times New Roman Regular" w:cs="Times New Roman Regular"/>
          <w:color w:val="auto"/>
          <w:sz w:val="24"/>
          <w:szCs w:val="24"/>
        </w:rPr>
        <w:t>.</w:t>
      </w:r>
    </w:p>
    <w:p w14:paraId="2FCA18C3">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4. What is opportunity cost?</w:t>
      </w:r>
    </w:p>
    <w:p w14:paraId="41D325C1">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Opportunity cost is the amount of one commodity that must be sacrificed to produce an additional unit of another commodity.</w:t>
      </w:r>
    </w:p>
    <w:p w14:paraId="54FB1303">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5. What is the relationship between comparative advantage and opportunity cost?</w:t>
      </w:r>
    </w:p>
    <w:p w14:paraId="0A5E6572">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A country has a comparative advantage in the commodity that it can produce at a lower opportunity cost.</w:t>
      </w:r>
    </w:p>
    <w:p w14:paraId="68AF9199">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6. What is meant by autarky?</w:t>
      </w:r>
    </w:p>
    <w:p w14:paraId="151C179A">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Autarky is a situation in which a country does not engage in international trade and remains economically self-sufficient</w:t>
      </w:r>
      <w:r>
        <w:rPr>
          <w:rFonts w:hint="default" w:ascii="Times New Roman Regular" w:hAnsi="Times New Roman Regular" w:cs="Times New Roman Regular"/>
          <w:color w:val="auto"/>
          <w:sz w:val="24"/>
          <w:szCs w:val="24"/>
          <w:lang w:val="en-US"/>
        </w:rPr>
        <w:t>.</w:t>
      </w:r>
    </w:p>
    <w:p w14:paraId="75473799">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lang w:val="en-US"/>
        </w:rPr>
        <w:t>7</w:t>
      </w:r>
      <w:r>
        <w:rPr>
          <w:rFonts w:hint="default" w:ascii="Times New Roman Regular" w:hAnsi="Times New Roman Regular" w:cs="Times New Roman Regular"/>
          <w:color w:val="auto"/>
          <w:sz w:val="24"/>
          <w:szCs w:val="24"/>
        </w:rPr>
        <w:t>. What is meant by factor abundance?</w:t>
      </w:r>
    </w:p>
    <w:p w14:paraId="1910B89F">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Factor abundance refers to the relatively greater availability of one factor of production in a country compared with another factor.</w:t>
      </w:r>
    </w:p>
    <w:p w14:paraId="6B2C8144">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9. How can factor abundance be measured?</w:t>
      </w:r>
    </w:p>
    <w:p w14:paraId="26E15490">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Factor abundance can be measured in terms of:</w:t>
      </w:r>
    </w:p>
    <w:p w14:paraId="549750C7">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Physical quantities of factors, and/or </w:t>
      </w:r>
    </w:p>
    <w:p w14:paraId="7B08A1CF">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Relative factor prices. </w:t>
      </w:r>
    </w:p>
    <w:p w14:paraId="7B1704C6">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The two alternative approaches are often referred to as </w:t>
      </w:r>
      <w:r>
        <w:rPr>
          <w:rStyle w:val="10"/>
          <w:rFonts w:hint="default" w:ascii="Times New Roman Regular" w:hAnsi="Times New Roman Regular" w:cs="Times New Roman Regular"/>
          <w:color w:val="auto"/>
          <w:sz w:val="24"/>
          <w:szCs w:val="24"/>
        </w:rPr>
        <w:t>physical</w:t>
      </w:r>
      <w:r>
        <w:rPr>
          <w:rFonts w:hint="default" w:ascii="Times New Roman Regular" w:hAnsi="Times New Roman Regular" w:cs="Times New Roman Regular"/>
          <w:color w:val="auto"/>
          <w:sz w:val="24"/>
          <w:szCs w:val="24"/>
        </w:rPr>
        <w:t xml:space="preserve"> and </w:t>
      </w:r>
      <w:r>
        <w:rPr>
          <w:rStyle w:val="10"/>
          <w:rFonts w:hint="default" w:ascii="Times New Roman Regular" w:hAnsi="Times New Roman Regular" w:cs="Times New Roman Regular"/>
          <w:color w:val="auto"/>
          <w:sz w:val="24"/>
          <w:szCs w:val="24"/>
        </w:rPr>
        <w:t>price definitions of factor abundance</w:t>
      </w:r>
      <w:r>
        <w:rPr>
          <w:rFonts w:hint="default" w:ascii="Times New Roman Regular" w:hAnsi="Times New Roman Regular" w:cs="Times New Roman Regular"/>
          <w:color w:val="auto"/>
          <w:sz w:val="24"/>
          <w:szCs w:val="24"/>
        </w:rPr>
        <w:t xml:space="preserve">. </w:t>
      </w:r>
    </w:p>
    <w:p w14:paraId="38DD6EAA">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10. What is the physical definition of factor abundance?</w:t>
      </w:r>
    </w:p>
    <w:p w14:paraId="6FB3D36B">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A country is physically abundant in a factor if it has a relatively larger quantity of that factor compared with another country.</w:t>
      </w:r>
    </w:p>
    <w:p w14:paraId="173C58A7">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11. What is the price definition of factor abundance?</w:t>
      </w:r>
    </w:p>
    <w:p w14:paraId="1A2A5E9C">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A country is abundant in a factor if the relative price of that factor is lower than in another country.</w:t>
      </w:r>
    </w:p>
    <w:p w14:paraId="24E517DA">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12. What is meant by relative factor price?</w:t>
      </w:r>
    </w:p>
    <w:p w14:paraId="79A4007D">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Relative factor price refers to the price of one factor expressed in terms of another factor, such as the wage–rental ratio.</w:t>
      </w:r>
    </w:p>
    <w:p w14:paraId="1D7EE782">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13. State the Heckscher–Ohlin theorem.</w:t>
      </w:r>
    </w:p>
    <w:p w14:paraId="3E77A52D">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A country exports the commodity that uses its relatively abundant factor intensively and imports the commodity that uses its relatively scarce factor intensively.</w:t>
      </w:r>
    </w:p>
    <w:p w14:paraId="7BE43732">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14. Who introduced the concept of factor proportions in trade theory?</w:t>
      </w:r>
    </w:p>
    <w:p w14:paraId="41F07DB9">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Eli Heckscher and Bertil Ohlin developed the factor proportions approach to international trade.</w:t>
      </w:r>
    </w:p>
    <w:p w14:paraId="49E29F81">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15. What is meant by factor proportions?</w:t>
      </w:r>
    </w:p>
    <w:p w14:paraId="0BCA05C0">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Factor proportions refer to the relative quantities of factors such as labour and capital available in a country.</w:t>
      </w:r>
    </w:p>
    <w:p w14:paraId="60D9E888">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w:t>
      </w:r>
      <w:r>
        <w:rPr>
          <w:rFonts w:hint="default" w:ascii="Times New Roman Regular" w:hAnsi="Times New Roman Regular" w:cs="Times New Roman Regular"/>
          <w:color w:val="auto"/>
          <w:sz w:val="24"/>
          <w:szCs w:val="24"/>
          <w:lang w:val="en-US"/>
        </w:rPr>
        <w:t>6</w:t>
      </w:r>
      <w:r>
        <w:rPr>
          <w:rFonts w:hint="default" w:ascii="Times New Roman Regular" w:hAnsi="Times New Roman Regular" w:cs="Times New Roman Regular"/>
          <w:color w:val="auto"/>
          <w:sz w:val="24"/>
          <w:szCs w:val="24"/>
        </w:rPr>
        <w:t>. What is meant by complete factor price equalisation?</w:t>
      </w:r>
    </w:p>
    <w:p w14:paraId="2DC700E3">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It means the complete equality of wages and returns to capital between trading countries.</w:t>
      </w:r>
    </w:p>
    <w:p w14:paraId="363EDCB0">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18. Does the Factor Price Equalisation theorem require actual movement of factors?</w:t>
      </w:r>
    </w:p>
    <w:p w14:paraId="45A87B24">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No. The theorem explains how trade in commodities can tend to equalise factor prices even when factors themselves do not move internationally.</w:t>
      </w:r>
    </w:p>
    <w:p w14:paraId="2EBA8778">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19. What did Leontief use to test the H–O theory?</w:t>
      </w:r>
    </w:p>
    <w:p w14:paraId="09B9405B">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 xml:space="preserve">Leontief used </w:t>
      </w:r>
      <w:r>
        <w:rPr>
          <w:rStyle w:val="10"/>
          <w:rFonts w:hint="default" w:ascii="Times New Roman Regular" w:hAnsi="Times New Roman Regular" w:cs="Times New Roman Regular"/>
          <w:color w:val="auto"/>
          <w:sz w:val="24"/>
          <w:szCs w:val="24"/>
        </w:rPr>
        <w:t>input-output analysis</w:t>
      </w:r>
      <w:r>
        <w:rPr>
          <w:rFonts w:hint="default" w:ascii="Times New Roman Regular" w:hAnsi="Times New Roman Regular" w:cs="Times New Roman Regular"/>
          <w:color w:val="auto"/>
          <w:sz w:val="24"/>
          <w:szCs w:val="24"/>
        </w:rPr>
        <w:t xml:space="preserve"> to test the factor content of US exports and imports.</w:t>
      </w:r>
    </w:p>
    <w:p w14:paraId="5992B62F">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20. Why was Leontief's finding called a paradox?</w:t>
      </w:r>
    </w:p>
    <w:p w14:paraId="1DAD4576">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It was called a paradox because the capital-abundant United States was found to export relatively labour-intensive goods, contrary to the H–O prediction.</w:t>
      </w:r>
    </w:p>
    <w:p w14:paraId="4333BF95">
      <w:pPr>
        <w:pStyle w:val="9"/>
        <w:keepNext w:val="0"/>
        <w:keepLines w:val="0"/>
        <w:widowControl/>
        <w:suppressLineNumbers w:val="0"/>
        <w:rPr>
          <w:rFonts w:hint="default" w:ascii="Times New Roman Regular" w:hAnsi="Times New Roman Regular" w:cs="Times New Roman Regular"/>
          <w:color w:val="auto"/>
          <w:sz w:val="24"/>
          <w:szCs w:val="24"/>
        </w:rPr>
      </w:pPr>
      <w:bookmarkStart w:id="0" w:name="_GoBack"/>
      <w:bookmarkEnd w:id="0"/>
    </w:p>
    <w:p w14:paraId="62A71975">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21. What is the basic assumption regarding factors in the Specific Factors Model?</w:t>
      </w:r>
    </w:p>
    <w:p w14:paraId="596A1529">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Some factors are specific to particular industries, while at least one factor is mobile between industries.</w:t>
      </w:r>
    </w:p>
    <w:p w14:paraId="74B64CAB">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22. Is the Specific Factors Model mainly a short-run or long-run model?</w:t>
      </w:r>
    </w:p>
    <w:p w14:paraId="47526959">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 xml:space="preserve">It is mainly a </w:t>
      </w:r>
      <w:r>
        <w:rPr>
          <w:rStyle w:val="10"/>
          <w:rFonts w:hint="default" w:ascii="Times New Roman Regular" w:hAnsi="Times New Roman Regular" w:cs="Times New Roman Regular"/>
          <w:color w:val="auto"/>
          <w:sz w:val="24"/>
          <w:szCs w:val="24"/>
        </w:rPr>
        <w:t>short-run model</w:t>
      </w:r>
      <w:r>
        <w:rPr>
          <w:rFonts w:hint="default" w:ascii="Times New Roman Regular" w:hAnsi="Times New Roman Regular" w:cs="Times New Roman Regular"/>
          <w:color w:val="auto"/>
          <w:sz w:val="24"/>
          <w:szCs w:val="24"/>
        </w:rPr>
        <w:t>.</w:t>
      </w:r>
    </w:p>
    <w:p w14:paraId="4219119C">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23. Give one example of a specific factor.</w:t>
      </w:r>
    </w:p>
    <w:p w14:paraId="13B3DAAB">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Land used specifically for agricultural production can be considered a specific factor.</w:t>
      </w:r>
    </w:p>
    <w:p w14:paraId="41C8CC10">
      <w:pPr>
        <w:keepNext w:val="0"/>
        <w:keepLines w:val="0"/>
        <w:widowControl/>
        <w:suppressLineNumbers w:val="0"/>
        <w:rPr>
          <w:rFonts w:hint="default" w:ascii="Times New Roman Regular" w:hAnsi="Times New Roman Regular" w:cs="Times New Roman Regular"/>
          <w:color w:val="auto"/>
          <w:sz w:val="24"/>
          <w:szCs w:val="24"/>
        </w:rPr>
      </w:pPr>
    </w:p>
    <w:p w14:paraId="0ADAFE5A">
      <w:pPr>
        <w:pStyle w:val="3"/>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B. Short Answer Questions</w:t>
      </w:r>
    </w:p>
    <w:p w14:paraId="078AD46E">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 Explain the difference between absolute and comparative advantage.</w:t>
      </w:r>
    </w:p>
    <w:p w14:paraId="65B39C42">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Absolute advantage refers to the ability of a country to produce a commodity more efficiently or with fewer resources than another country. Comparative advantage, however, refers to the ability to produce a commodity at a lower opportunity cost.</w:t>
      </w:r>
      <w:r>
        <w:rPr>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A country may have an absolute advantage in both goods, but trade can still take place if each country specialises according to comparative advantage.</w:t>
      </w:r>
    </w:p>
    <w:p w14:paraId="42844B46">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2. Explain how comparative advantage determines the direction of trade.</w:t>
      </w:r>
    </w:p>
    <w:p w14:paraId="29599E54">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According to Ricardo, a country should specialise in the commodity in which it has a lower comparative cost or lower opportunity cost. It will export that commodity and import the commodity in which it has a comparative disadvantage.</w:t>
      </w:r>
    </w:p>
    <w:p w14:paraId="23EB2320">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Thus, comparative advantage determines both:</w:t>
      </w:r>
    </w:p>
    <w:p w14:paraId="20F1F80C">
      <w:pPr>
        <w:keepNext w:val="0"/>
        <w:keepLines w:val="0"/>
        <w:widowControl/>
        <w:numPr>
          <w:ilvl w:val="0"/>
          <w:numId w:val="4"/>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The commodity a country exports, and </w:t>
      </w:r>
    </w:p>
    <w:p w14:paraId="5ED1B36C">
      <w:pPr>
        <w:keepNext w:val="0"/>
        <w:keepLines w:val="0"/>
        <w:widowControl/>
        <w:numPr>
          <w:ilvl w:val="0"/>
          <w:numId w:val="4"/>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The commodity it imports. </w:t>
      </w:r>
    </w:p>
    <w:p w14:paraId="72ACD8FF">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3. Explain the concept of factor abundance under the H–O model.</w:t>
      </w:r>
    </w:p>
    <w:p w14:paraId="05BB21FC">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Factor abundance refers to the relative availability of factors of production in a country. A country may be labour-abundant if it has relatively more labour compared with capital. Similarly, it may be capital-abundant if it has relatively more capital.</w:t>
      </w:r>
    </w:p>
    <w:p w14:paraId="43243EE2">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Factor abundance can also be defined using relative factor prices. A factor is considered abundant when it is relatively cheaper.</w:t>
      </w:r>
    </w:p>
    <w:p w14:paraId="405DBB7C">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4. Distinguish between the physical and price definitions of factor abundance.</w:t>
      </w:r>
    </w:p>
    <w:p w14:paraId="6DB0A354">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000"/>
        <w:gridCol w:w="3840"/>
      </w:tblGrid>
      <w:tr w14:paraId="1B0328EA">
        <w:trPr>
          <w:tblHeader/>
          <w:tblCellSpacing w:w="15" w:type="dxa"/>
        </w:trPr>
        <w:tc>
          <w:tcPr>
            <w:tcW w:w="0" w:type="auto"/>
            <w:shd w:val="clear" w:color="auto" w:fill="auto"/>
            <w:vAlign w:val="center"/>
          </w:tcPr>
          <w:p w14:paraId="22A03156">
            <w:pPr>
              <w:keepNext w:val="0"/>
              <w:keepLines w:val="0"/>
              <w:widowControl/>
              <w:suppressLineNumbers w:val="0"/>
              <w:jc w:val="center"/>
              <w:rPr>
                <w:rFonts w:hint="default" w:ascii="Times New Roman Regular" w:hAnsi="Times New Roman Regular" w:cs="Times New Roman Regular"/>
                <w:b/>
                <w:bCs/>
                <w:color w:val="auto"/>
                <w:sz w:val="24"/>
                <w:szCs w:val="24"/>
              </w:rPr>
            </w:pPr>
            <w:r>
              <w:rPr>
                <w:rFonts w:hint="default" w:ascii="Times New Roman Regular" w:hAnsi="Times New Roman Regular" w:eastAsia="SimSun" w:cs="Times New Roman Regular"/>
                <w:b/>
                <w:bCs/>
                <w:color w:val="auto"/>
                <w:kern w:val="0"/>
                <w:sz w:val="24"/>
                <w:szCs w:val="24"/>
                <w:lang w:val="en-US" w:eastAsia="zh-CN" w:bidi="ar"/>
              </w:rPr>
              <w:t>Physical Definition</w:t>
            </w:r>
          </w:p>
        </w:tc>
        <w:tc>
          <w:tcPr>
            <w:tcW w:w="0" w:type="auto"/>
            <w:shd w:val="clear" w:color="auto" w:fill="auto"/>
            <w:vAlign w:val="center"/>
          </w:tcPr>
          <w:p w14:paraId="46577208">
            <w:pPr>
              <w:keepNext w:val="0"/>
              <w:keepLines w:val="0"/>
              <w:widowControl/>
              <w:suppressLineNumbers w:val="0"/>
              <w:jc w:val="center"/>
              <w:rPr>
                <w:rFonts w:hint="default" w:ascii="Times New Roman Regular" w:hAnsi="Times New Roman Regular" w:cs="Times New Roman Regular"/>
                <w:b/>
                <w:bCs/>
                <w:color w:val="auto"/>
                <w:sz w:val="24"/>
                <w:szCs w:val="24"/>
              </w:rPr>
            </w:pPr>
            <w:r>
              <w:rPr>
                <w:rFonts w:hint="default" w:ascii="Times New Roman Regular" w:hAnsi="Times New Roman Regular" w:eastAsia="SimSun" w:cs="Times New Roman Regular"/>
                <w:b/>
                <w:bCs/>
                <w:color w:val="auto"/>
                <w:kern w:val="0"/>
                <w:sz w:val="24"/>
                <w:szCs w:val="24"/>
                <w:lang w:val="en-US" w:eastAsia="zh-CN" w:bidi="ar"/>
              </w:rPr>
              <w:t>Price Definition</w:t>
            </w:r>
          </w:p>
        </w:tc>
      </w:tr>
      <w:tr w14:paraId="7BC0A979">
        <w:trPr>
          <w:tblCellSpacing w:w="15" w:type="dxa"/>
        </w:trPr>
        <w:tc>
          <w:tcPr>
            <w:tcW w:w="0" w:type="auto"/>
            <w:shd w:val="clear" w:color="auto" w:fill="auto"/>
            <w:vAlign w:val="center"/>
          </w:tcPr>
          <w:p w14:paraId="69B9A6D7">
            <w:pPr>
              <w:keepNext w:val="0"/>
              <w:keepLines w:val="0"/>
              <w:widowControl/>
              <w:suppressLineNumbers w:val="0"/>
              <w:jc w:val="left"/>
              <w:rPr>
                <w:rFonts w:hint="default" w:ascii="Times New Roman Regular" w:hAnsi="Times New Roman Regular" w:cs="Times New Roman Regular"/>
                <w:color w:val="auto"/>
                <w:sz w:val="24"/>
                <w:szCs w:val="24"/>
              </w:rPr>
            </w:pPr>
            <w:r>
              <w:rPr>
                <w:rFonts w:hint="default" w:ascii="Times New Roman Regular" w:hAnsi="Times New Roman Regular" w:eastAsia="SimSun" w:cs="Times New Roman Regular"/>
                <w:color w:val="auto"/>
                <w:kern w:val="0"/>
                <w:sz w:val="24"/>
                <w:szCs w:val="24"/>
                <w:lang w:val="en-US" w:eastAsia="zh-CN" w:bidi="ar"/>
              </w:rPr>
              <w:t>Based on relative quantities of factors</w:t>
            </w:r>
          </w:p>
        </w:tc>
        <w:tc>
          <w:tcPr>
            <w:tcW w:w="0" w:type="auto"/>
            <w:shd w:val="clear" w:color="auto" w:fill="auto"/>
            <w:vAlign w:val="center"/>
          </w:tcPr>
          <w:p w14:paraId="26D7DAC3">
            <w:pPr>
              <w:keepNext w:val="0"/>
              <w:keepLines w:val="0"/>
              <w:widowControl/>
              <w:suppressLineNumbers w:val="0"/>
              <w:jc w:val="left"/>
              <w:rPr>
                <w:rFonts w:hint="default" w:ascii="Times New Roman Regular" w:hAnsi="Times New Roman Regular" w:cs="Times New Roman Regular"/>
                <w:color w:val="auto"/>
                <w:sz w:val="24"/>
                <w:szCs w:val="24"/>
              </w:rPr>
            </w:pPr>
            <w:r>
              <w:rPr>
                <w:rFonts w:hint="default" w:ascii="Times New Roman Regular" w:hAnsi="Times New Roman Regular" w:eastAsia="SimSun" w:cs="Times New Roman Regular"/>
                <w:color w:val="auto"/>
                <w:kern w:val="0"/>
                <w:sz w:val="24"/>
                <w:szCs w:val="24"/>
                <w:lang w:val="en-US" w:eastAsia="zh-CN" w:bidi="ar"/>
              </w:rPr>
              <w:t>Based on relative prices of factors</w:t>
            </w:r>
          </w:p>
        </w:tc>
      </w:tr>
      <w:tr w14:paraId="2834E5BE">
        <w:trPr>
          <w:tblCellSpacing w:w="15" w:type="dxa"/>
        </w:trPr>
        <w:tc>
          <w:tcPr>
            <w:tcW w:w="0" w:type="auto"/>
            <w:shd w:val="clear" w:color="auto" w:fill="auto"/>
            <w:vAlign w:val="center"/>
          </w:tcPr>
          <w:p w14:paraId="3A2B0555">
            <w:pPr>
              <w:keepNext w:val="0"/>
              <w:keepLines w:val="0"/>
              <w:widowControl/>
              <w:suppressLineNumbers w:val="0"/>
              <w:jc w:val="left"/>
              <w:rPr>
                <w:rFonts w:hint="default" w:ascii="Times New Roman Regular" w:hAnsi="Times New Roman Regular" w:cs="Times New Roman Regular"/>
                <w:color w:val="auto"/>
                <w:sz w:val="24"/>
                <w:szCs w:val="24"/>
              </w:rPr>
            </w:pPr>
            <w:r>
              <w:rPr>
                <w:rFonts w:hint="default" w:ascii="Times New Roman Regular" w:hAnsi="Times New Roman Regular" w:eastAsia="SimSun" w:cs="Times New Roman Regular"/>
                <w:color w:val="auto"/>
                <w:kern w:val="0"/>
                <w:sz w:val="24"/>
                <w:szCs w:val="24"/>
                <w:lang w:val="en-US" w:eastAsia="zh-CN" w:bidi="ar"/>
              </w:rPr>
              <w:t>A country has more of a particular factor</w:t>
            </w:r>
          </w:p>
        </w:tc>
        <w:tc>
          <w:tcPr>
            <w:tcW w:w="0" w:type="auto"/>
            <w:shd w:val="clear" w:color="auto" w:fill="auto"/>
            <w:vAlign w:val="center"/>
          </w:tcPr>
          <w:p w14:paraId="6A54077A">
            <w:pPr>
              <w:keepNext w:val="0"/>
              <w:keepLines w:val="0"/>
              <w:widowControl/>
              <w:suppressLineNumbers w:val="0"/>
              <w:jc w:val="left"/>
              <w:rPr>
                <w:rFonts w:hint="default" w:ascii="Times New Roman Regular" w:hAnsi="Times New Roman Regular" w:cs="Times New Roman Regular"/>
                <w:color w:val="auto"/>
                <w:sz w:val="24"/>
                <w:szCs w:val="24"/>
              </w:rPr>
            </w:pPr>
            <w:r>
              <w:rPr>
                <w:rFonts w:hint="default" w:ascii="Times New Roman Regular" w:hAnsi="Times New Roman Regular" w:eastAsia="SimSun" w:cs="Times New Roman Regular"/>
                <w:color w:val="auto"/>
                <w:kern w:val="0"/>
                <w:sz w:val="24"/>
                <w:szCs w:val="24"/>
                <w:lang w:val="en-US" w:eastAsia="zh-CN" w:bidi="ar"/>
              </w:rPr>
              <w:t>A particular factor is relatively cheaper</w:t>
            </w:r>
          </w:p>
        </w:tc>
      </w:tr>
      <w:tr w14:paraId="5481B346">
        <w:trPr>
          <w:tblCellSpacing w:w="15" w:type="dxa"/>
        </w:trPr>
        <w:tc>
          <w:tcPr>
            <w:tcW w:w="0" w:type="auto"/>
            <w:shd w:val="clear" w:color="auto" w:fill="auto"/>
            <w:vAlign w:val="center"/>
          </w:tcPr>
          <w:p w14:paraId="1ED65DCC">
            <w:pPr>
              <w:keepNext w:val="0"/>
              <w:keepLines w:val="0"/>
              <w:widowControl/>
              <w:suppressLineNumbers w:val="0"/>
              <w:jc w:val="left"/>
              <w:rPr>
                <w:rFonts w:hint="default" w:ascii="Times New Roman Regular" w:hAnsi="Times New Roman Regular" w:cs="Times New Roman Regular"/>
                <w:color w:val="auto"/>
                <w:sz w:val="24"/>
                <w:szCs w:val="24"/>
              </w:rPr>
            </w:pPr>
            <w:r>
              <w:rPr>
                <w:rFonts w:hint="default" w:ascii="Times New Roman Regular" w:hAnsi="Times New Roman Regular" w:eastAsia="SimSun" w:cs="Times New Roman Regular"/>
                <w:color w:val="auto"/>
                <w:kern w:val="0"/>
                <w:sz w:val="24"/>
                <w:szCs w:val="24"/>
                <w:lang w:val="en-US" w:eastAsia="zh-CN" w:bidi="ar"/>
              </w:rPr>
              <w:t>Example: higher labour–capital ratio</w:t>
            </w:r>
          </w:p>
        </w:tc>
        <w:tc>
          <w:tcPr>
            <w:tcW w:w="0" w:type="auto"/>
            <w:shd w:val="clear" w:color="auto" w:fill="auto"/>
            <w:vAlign w:val="center"/>
          </w:tcPr>
          <w:p w14:paraId="1C948382">
            <w:pPr>
              <w:keepNext w:val="0"/>
              <w:keepLines w:val="0"/>
              <w:widowControl/>
              <w:suppressLineNumbers w:val="0"/>
              <w:jc w:val="left"/>
              <w:rPr>
                <w:rFonts w:hint="default" w:ascii="Times New Roman Regular" w:hAnsi="Times New Roman Regular" w:cs="Times New Roman Regular"/>
                <w:color w:val="auto"/>
                <w:sz w:val="24"/>
                <w:szCs w:val="24"/>
              </w:rPr>
            </w:pPr>
            <w:r>
              <w:rPr>
                <w:rFonts w:hint="default" w:ascii="Times New Roman Regular" w:hAnsi="Times New Roman Regular" w:eastAsia="SimSun" w:cs="Times New Roman Regular"/>
                <w:color w:val="auto"/>
                <w:kern w:val="0"/>
                <w:sz w:val="24"/>
                <w:szCs w:val="24"/>
                <w:lang w:val="en-US" w:eastAsia="zh-CN" w:bidi="ar"/>
              </w:rPr>
              <w:t>Example: lower wage–rental ratio</w:t>
            </w:r>
          </w:p>
        </w:tc>
      </w:tr>
      <w:tr w14:paraId="1864305F">
        <w:trPr>
          <w:tblCellSpacing w:w="15" w:type="dxa"/>
        </w:trPr>
        <w:tc>
          <w:tcPr>
            <w:tcW w:w="0" w:type="auto"/>
            <w:shd w:val="clear" w:color="auto" w:fill="auto"/>
            <w:vAlign w:val="center"/>
          </w:tcPr>
          <w:p w14:paraId="31E0D032">
            <w:pPr>
              <w:keepNext w:val="0"/>
              <w:keepLines w:val="0"/>
              <w:widowControl/>
              <w:suppressLineNumbers w:val="0"/>
              <w:jc w:val="left"/>
              <w:rPr>
                <w:rFonts w:hint="default" w:ascii="Times New Roman Regular" w:hAnsi="Times New Roman Regular" w:cs="Times New Roman Regular"/>
                <w:color w:val="auto"/>
                <w:sz w:val="24"/>
                <w:szCs w:val="24"/>
              </w:rPr>
            </w:pPr>
            <w:r>
              <w:rPr>
                <w:rFonts w:hint="default" w:ascii="Times New Roman Regular" w:hAnsi="Times New Roman Regular" w:eastAsia="SimSun" w:cs="Times New Roman Regular"/>
                <w:color w:val="auto"/>
                <w:kern w:val="0"/>
                <w:sz w:val="24"/>
                <w:szCs w:val="24"/>
                <w:lang w:val="en-US" w:eastAsia="zh-CN" w:bidi="ar"/>
              </w:rPr>
              <w:t>Focuses on factor supply</w:t>
            </w:r>
          </w:p>
        </w:tc>
        <w:tc>
          <w:tcPr>
            <w:tcW w:w="0" w:type="auto"/>
            <w:shd w:val="clear" w:color="auto" w:fill="auto"/>
            <w:vAlign w:val="center"/>
          </w:tcPr>
          <w:p w14:paraId="48F2BCEA">
            <w:pPr>
              <w:keepNext w:val="0"/>
              <w:keepLines w:val="0"/>
              <w:widowControl/>
              <w:suppressLineNumbers w:val="0"/>
              <w:jc w:val="left"/>
              <w:rPr>
                <w:rFonts w:hint="default" w:ascii="Times New Roman Regular" w:hAnsi="Times New Roman Regular" w:cs="Times New Roman Regular"/>
                <w:color w:val="auto"/>
                <w:sz w:val="24"/>
                <w:szCs w:val="24"/>
              </w:rPr>
            </w:pPr>
            <w:r>
              <w:rPr>
                <w:rFonts w:hint="default" w:ascii="Times New Roman Regular" w:hAnsi="Times New Roman Regular" w:eastAsia="SimSun" w:cs="Times New Roman Regular"/>
                <w:color w:val="auto"/>
                <w:kern w:val="0"/>
                <w:sz w:val="24"/>
                <w:szCs w:val="24"/>
                <w:lang w:val="en-US" w:eastAsia="zh-CN" w:bidi="ar"/>
              </w:rPr>
              <w:t>Focuses on factor prices</w:t>
            </w:r>
          </w:p>
        </w:tc>
      </w:tr>
    </w:tbl>
    <w:p w14:paraId="61BA73F1">
      <w:pPr>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3DC24AAC">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5. Explain why factor prices differ before international trade.</w:t>
      </w:r>
    </w:p>
    <w:p w14:paraId="68BB47D1">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Before trade, countries differ in their relative availability of factors. A relatively abundant factor tends to have a lower price, while a relatively scarce factor tends to have a higher price.</w:t>
      </w:r>
    </w:p>
    <w:p w14:paraId="4DED2AD9">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For example, in a labour-abundant country, wages may be relatively low, while in a capital-abundant country, the return to capital may be relatively low.</w:t>
      </w:r>
    </w:p>
    <w:p w14:paraId="018F2E17">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6. Explain the relationship between the H–O theorem and comparative advantage.</w:t>
      </w:r>
    </w:p>
    <w:p w14:paraId="5B5A0038">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The H–O theory explains the source of comparative advantage. Ricardo assumed differences in labour productivity, whereas the H–O theory explains comparative advantage through differences in factor endowments.</w:t>
      </w:r>
    </w:p>
    <w:p w14:paraId="605BE360">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Thus, according to H–O, a country has comparative advantage in the commodity that intensively uses its relatively abundant and cheap factor.</w:t>
      </w:r>
    </w:p>
    <w:p w14:paraId="4D71F3AB">
      <w:pPr>
        <w:pStyle w:val="9"/>
        <w:keepNext w:val="0"/>
        <w:keepLines w:val="0"/>
        <w:widowControl/>
        <w:suppressLineNumbers w:val="0"/>
        <w:rPr>
          <w:rFonts w:hint="default" w:ascii="Times New Roman Regular" w:hAnsi="Times New Roman Regular" w:cs="Times New Roman Regular"/>
          <w:color w:val="auto"/>
          <w:sz w:val="24"/>
          <w:szCs w:val="24"/>
        </w:rPr>
      </w:pPr>
    </w:p>
    <w:p w14:paraId="12526606">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7. Explain the tendency towards factor price equalisation.</w:t>
      </w:r>
    </w:p>
    <w:p w14:paraId="01192B31">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International trade tends to reduce differences in commodity prices. Changes in commodity prices affect the demand for factors used in their production.</w:t>
      </w:r>
      <w:r>
        <w:rPr>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For example, an increase in the production of labour-intensive goods increases demand for labour and tends to raise wages. Therefore, through trade, factor prices may move towards equality.</w:t>
      </w:r>
    </w:p>
    <w:p w14:paraId="232682FC">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8. Why is the Factor Price Equalisation theorem important?</w:t>
      </w:r>
    </w:p>
    <w:p w14:paraId="22189225">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The theorem is important because it shows that international trade affects not only the prices of goods but also income distribution and factor rewards.</w:t>
      </w:r>
      <w:r>
        <w:rPr>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It also demonstrates that trade in goods can partly substitute for the international movement of factors.</w:t>
      </w:r>
    </w:p>
    <w:p w14:paraId="66C22236">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9. Explain the relationship between factor price equalisation and international factor mobility.</w:t>
      </w:r>
    </w:p>
    <w:p w14:paraId="3E6C7B83">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If labour and capital could move freely between countries, factor prices would tend to equalise directly. The FPE theorem argues that trade in goods can create a similar tendency indirectly.</w:t>
      </w:r>
      <w:r>
        <w:rPr>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For example, instead of labour moving abroad, the products produced using labour can be exported.</w:t>
      </w:r>
    </w:p>
    <w:p w14:paraId="600D0615">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10. Briefly discuss the empirical testing of the H–O model.</w:t>
      </w:r>
    </w:p>
    <w:p w14:paraId="08519048">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The H–O model has been tested by examining whether countries export goods that intensively use their abundant factors. The most famous empirical test was conducted by Wassily Leontief.</w:t>
      </w:r>
      <w:r>
        <w:rPr>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His findings for the United States contradicted the simple prediction of the H–O theory and became known as the Leontief Paradox.</w:t>
      </w:r>
    </w:p>
    <w:p w14:paraId="2991970D">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11. Explain why human capital is important in explaining the Leontief Paradox.</w:t>
      </w:r>
    </w:p>
    <w:p w14:paraId="4F2280CC">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 xml:space="preserve">The United States may have appeared to export labour-intensive goods, but American labour was highly skilled and productive. Therefore, the exports may actually have been intensive in </w:t>
      </w:r>
      <w:r>
        <w:rPr>
          <w:rStyle w:val="10"/>
          <w:rFonts w:hint="default" w:ascii="Times New Roman Regular" w:hAnsi="Times New Roman Regular" w:cs="Times New Roman Regular"/>
          <w:color w:val="auto"/>
          <w:sz w:val="24"/>
          <w:szCs w:val="24"/>
        </w:rPr>
        <w:t>human capital</w:t>
      </w:r>
      <w:r>
        <w:rPr>
          <w:rFonts w:hint="default" w:ascii="Times New Roman Regular" w:hAnsi="Times New Roman Regular" w:cs="Times New Roman Regular"/>
          <w:color w:val="auto"/>
          <w:sz w:val="24"/>
          <w:szCs w:val="24"/>
        </w:rPr>
        <w:t xml:space="preserve"> rather than ordinary unskilled labour.</w:t>
      </w:r>
      <w:r>
        <w:rPr>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This explanation reduces the apparent contradiction with the H–O theory.</w:t>
      </w:r>
    </w:p>
    <w:p w14:paraId="1162DCC1">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12. Explain factor intensity reversal with an example.</w:t>
      </w:r>
    </w:p>
    <w:p w14:paraId="455D2F1C">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Suppose cloth is produced using labour and capital. In one country where labour is expensive, producers may use more machinery and less labour. Cloth may therefore be capital-intensive.</w:t>
      </w:r>
      <w:r>
        <w:rPr>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In another country where labour is cheap, producers may use more labour and less machinery. The same commodity may then become labour-intensive.</w:t>
      </w:r>
      <w:r>
        <w:rPr>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This change is known as factor intensity reversal.</w:t>
      </w:r>
    </w:p>
    <w:p w14:paraId="217A4401">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13. Why is factor intensity reversal a serious problem for the H–O model?</w:t>
      </w:r>
    </w:p>
    <w:p w14:paraId="177F75AA">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The H–O theory assumes that one commodity is consistently labour-intensive and another is consistently capital-intensive. Factor intensity reversal violates this assumption</w:t>
      </w:r>
      <w:r>
        <w:rPr>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As a result, it becomes difficult to predict which country will export which commodity.</w:t>
      </w:r>
    </w:p>
    <w:p w14:paraId="3BF0FFE2">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14. Explain the basic structure of the Specific Factors Model.</w:t>
      </w:r>
    </w:p>
    <w:p w14:paraId="6741F4CF">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The model generally assumes two goods and three factors of production. One factor, usually labour, is mobile between industries, while the other two factors are specific to their respective industries.</w:t>
      </w:r>
    </w:p>
    <w:p w14:paraId="3AA8F74E">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For example</w:t>
      </w:r>
      <w:r>
        <w:rPr>
          <w:rFonts w:hint="default" w:ascii="Times New Roman Regular" w:hAnsi="Times New Roman Regular" w:cs="Times New Roman Regular"/>
          <w:color w:val="auto"/>
          <w:sz w:val="24"/>
          <w:szCs w:val="24"/>
          <w:lang w:val="en-US"/>
        </w:rPr>
        <w:t>:</w:t>
      </w:r>
      <w:r>
        <w:rPr>
          <w:rFonts w:hint="default" w:ascii="Times New Roman Regular" w:hAnsi="Times New Roman Regular" w:cs="Times New Roman Regular"/>
          <w:color w:val="auto"/>
          <w:sz w:val="24"/>
          <w:szCs w:val="24"/>
        </w:rPr>
        <w:t xml:space="preserve">Labour → mobile </w:t>
      </w:r>
      <w:r>
        <w:rPr>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 xml:space="preserve">Land → specific to agriculture </w:t>
      </w:r>
      <w:r>
        <w:rPr>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 xml:space="preserve">Capital → specific to manufacturing </w:t>
      </w:r>
    </w:p>
    <w:p w14:paraId="2B0A06A0">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15. What happens when the price of an exportable good increases in the Specific Factors Model?</w:t>
      </w:r>
    </w:p>
    <w:p w14:paraId="6EB7A095">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Answer:</w:t>
      </w:r>
      <w:r>
        <w:rPr>
          <w:rStyle w:val="10"/>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color w:val="auto"/>
          <w:sz w:val="24"/>
          <w:szCs w:val="24"/>
        </w:rPr>
        <w:t>When the price of an exportable good increases:</w:t>
      </w:r>
    </w:p>
    <w:p w14:paraId="7057123F">
      <w:pPr>
        <w:keepNext w:val="0"/>
        <w:keepLines w:val="0"/>
        <w:widowControl/>
        <w:numPr>
          <w:ilvl w:val="0"/>
          <w:numId w:val="5"/>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Production of the exportable good expands. </w:t>
      </w:r>
    </w:p>
    <w:p w14:paraId="7EE243FC">
      <w:pPr>
        <w:keepNext w:val="0"/>
        <w:keepLines w:val="0"/>
        <w:widowControl/>
        <w:numPr>
          <w:ilvl w:val="0"/>
          <w:numId w:val="5"/>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Demand for its specific factor increases. </w:t>
      </w:r>
    </w:p>
    <w:p w14:paraId="6D6A45CA">
      <w:pPr>
        <w:keepNext w:val="0"/>
        <w:keepLines w:val="0"/>
        <w:widowControl/>
        <w:numPr>
          <w:ilvl w:val="0"/>
          <w:numId w:val="5"/>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Owners of the specific factor in the export sector gain. </w:t>
      </w:r>
    </w:p>
    <w:p w14:paraId="7D3C173B">
      <w:pPr>
        <w:keepNext w:val="0"/>
        <w:keepLines w:val="0"/>
        <w:widowControl/>
        <w:numPr>
          <w:ilvl w:val="0"/>
          <w:numId w:val="5"/>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The import-competing sector may contract. </w:t>
      </w:r>
    </w:p>
    <w:p w14:paraId="17ADB33D">
      <w:pPr>
        <w:keepNext w:val="0"/>
        <w:keepLines w:val="0"/>
        <w:widowControl/>
        <w:numPr>
          <w:ilvl w:val="0"/>
          <w:numId w:val="5"/>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Owners of specific factors in that sector may lose. </w:t>
      </w:r>
    </w:p>
    <w:p w14:paraId="3D1E6A9D">
      <w:pPr>
        <w:pStyle w:val="2"/>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C. Long Answer Questions Based on Previous-Year Patterns</w:t>
      </w:r>
    </w:p>
    <w:p w14:paraId="31173561">
      <w:pPr>
        <w:pStyle w:val="3"/>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lang w:val="en-US"/>
        </w:rPr>
        <w:t>1</w:t>
      </w:r>
      <w:r>
        <w:rPr>
          <w:rFonts w:hint="default" w:ascii="Times New Roman Regular" w:hAnsi="Times New Roman Regular" w:cs="Times New Roman Regular"/>
          <w:color w:val="auto"/>
          <w:sz w:val="24"/>
          <w:szCs w:val="24"/>
        </w:rPr>
        <w:t>. “Differences in relative factor abundance are the basic cause of international trade.” Discuss with reference to the H–O theory.</w:t>
      </w:r>
    </w:p>
    <w:p w14:paraId="74A3B020">
      <w:pPr>
        <w:pStyle w:val="4"/>
        <w:keepNext w:val="0"/>
        <w:keepLines w:val="0"/>
        <w:widowControl/>
        <w:suppressLineNumbers w:val="0"/>
        <w:rPr>
          <w:rFonts w:hint="default" w:ascii="Times New Roman Regular" w:hAnsi="Times New Roman Regular" w:cs="Times New Roman Regular"/>
          <w:b w:val="0"/>
          <w:bCs w:val="0"/>
          <w:color w:val="auto"/>
          <w:sz w:val="24"/>
          <w:szCs w:val="24"/>
        </w:rPr>
      </w:pPr>
      <w:r>
        <w:rPr>
          <w:rFonts w:hint="default" w:ascii="Times New Roman Regular" w:hAnsi="Times New Roman Regular" w:cs="Times New Roman Regular"/>
          <w:color w:val="auto"/>
          <w:sz w:val="24"/>
          <w:szCs w:val="24"/>
        </w:rPr>
        <w:t>Answer:</w:t>
      </w:r>
      <w:r>
        <w:rPr>
          <w:rFonts w:hint="default" w:ascii="Times New Roman Regular" w:hAnsi="Times New Roman Regular" w:cs="Times New Roman Regular"/>
          <w:color w:val="auto"/>
          <w:sz w:val="24"/>
          <w:szCs w:val="24"/>
          <w:lang w:val="en-US"/>
        </w:rPr>
        <w:t xml:space="preserve"> </w:t>
      </w:r>
      <w:r>
        <w:rPr>
          <w:rFonts w:hint="default" w:ascii="Times New Roman Regular" w:hAnsi="Times New Roman Regular" w:cs="Times New Roman Regular"/>
          <w:b w:val="0"/>
          <w:bCs w:val="0"/>
          <w:color w:val="auto"/>
          <w:sz w:val="24"/>
          <w:szCs w:val="24"/>
        </w:rPr>
        <w:t>The H–O theory explains that countries differ in their relative factor endowments. These differences create differences in relative factor prices and production costs.</w:t>
      </w:r>
    </w:p>
    <w:p w14:paraId="7CC993D1">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A country with abundant labour has relatively cheap labour and therefore gains comparative advantage in labour-intensive commodities. It exports such commodities. Similarly, a capital-abundant country exports capital-intensive goods.</w:t>
      </w:r>
    </w:p>
    <w:p w14:paraId="761CCDDC">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Therefore, according to the H–O theory, differences in relative factor abundance are the fundamental cause of differences in comparative advantage and international trade.</w:t>
      </w:r>
    </w:p>
    <w:p w14:paraId="4E7AF933">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The answer should also discuss:</w:t>
      </w:r>
    </w:p>
    <w:p w14:paraId="7ED849E1">
      <w:pPr>
        <w:keepNext w:val="0"/>
        <w:keepLines w:val="0"/>
        <w:widowControl/>
        <w:numPr>
          <w:ilvl w:val="0"/>
          <w:numId w:val="6"/>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Factor abundance. </w:t>
      </w:r>
    </w:p>
    <w:p w14:paraId="09133C18">
      <w:pPr>
        <w:keepNext w:val="0"/>
        <w:keepLines w:val="0"/>
        <w:widowControl/>
        <w:numPr>
          <w:ilvl w:val="0"/>
          <w:numId w:val="6"/>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Factor intensity. </w:t>
      </w:r>
    </w:p>
    <w:p w14:paraId="7B50626E">
      <w:pPr>
        <w:keepNext w:val="0"/>
        <w:keepLines w:val="0"/>
        <w:widowControl/>
        <w:numPr>
          <w:ilvl w:val="0"/>
          <w:numId w:val="6"/>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Factor prices. </w:t>
      </w:r>
    </w:p>
    <w:p w14:paraId="408C003D">
      <w:pPr>
        <w:keepNext w:val="0"/>
        <w:keepLines w:val="0"/>
        <w:widowControl/>
        <w:numPr>
          <w:ilvl w:val="0"/>
          <w:numId w:val="6"/>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Trade pattern. </w:t>
      </w:r>
    </w:p>
    <w:p w14:paraId="790EBACA">
      <w:pPr>
        <w:keepNext w:val="0"/>
        <w:keepLines w:val="0"/>
        <w:widowControl/>
        <w:numPr>
          <w:ilvl w:val="0"/>
          <w:numId w:val="6"/>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Assumptions. </w:t>
      </w:r>
    </w:p>
    <w:p w14:paraId="5A5F991C">
      <w:pPr>
        <w:keepNext w:val="0"/>
        <w:keepLines w:val="0"/>
        <w:widowControl/>
        <w:numPr>
          <w:ilvl w:val="0"/>
          <w:numId w:val="6"/>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Limitations. </w:t>
      </w:r>
    </w:p>
    <w:p w14:paraId="1B745E08">
      <w:pPr>
        <w:pStyle w:val="3"/>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3. Explain the Factor Price Equalisation Theorem. How does international trade affect relative factor prices?</w:t>
      </w:r>
    </w:p>
    <w:p w14:paraId="6F836ED6">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Answer Outline:</w:t>
      </w:r>
    </w:p>
    <w:p w14:paraId="3A4262A7">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The answer should explain:</w:t>
      </w:r>
    </w:p>
    <w:p w14:paraId="40E4262A">
      <w:pPr>
        <w:keepNext w:val="0"/>
        <w:keepLines w:val="0"/>
        <w:widowControl/>
        <w:numPr>
          <w:ilvl w:val="0"/>
          <w:numId w:val="7"/>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Meaning of factor prices. </w:t>
      </w:r>
    </w:p>
    <w:p w14:paraId="4BB30184">
      <w:pPr>
        <w:keepNext w:val="0"/>
        <w:keepLines w:val="0"/>
        <w:widowControl/>
        <w:numPr>
          <w:ilvl w:val="0"/>
          <w:numId w:val="7"/>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Initial differences in factor prices. </w:t>
      </w:r>
    </w:p>
    <w:p w14:paraId="42AA0915">
      <w:pPr>
        <w:keepNext w:val="0"/>
        <w:keepLines w:val="0"/>
        <w:widowControl/>
        <w:numPr>
          <w:ilvl w:val="0"/>
          <w:numId w:val="7"/>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Differences in commodity prices. </w:t>
      </w:r>
    </w:p>
    <w:p w14:paraId="1065C100">
      <w:pPr>
        <w:keepNext w:val="0"/>
        <w:keepLines w:val="0"/>
        <w:widowControl/>
        <w:numPr>
          <w:ilvl w:val="0"/>
          <w:numId w:val="7"/>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Expansion of trade. </w:t>
      </w:r>
    </w:p>
    <w:p w14:paraId="49F2400E">
      <w:pPr>
        <w:keepNext w:val="0"/>
        <w:keepLines w:val="0"/>
        <w:widowControl/>
        <w:numPr>
          <w:ilvl w:val="0"/>
          <w:numId w:val="7"/>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Changes in demand for factors. </w:t>
      </w:r>
    </w:p>
    <w:p w14:paraId="39FF13B7">
      <w:pPr>
        <w:keepNext w:val="0"/>
        <w:keepLines w:val="0"/>
        <w:widowControl/>
        <w:numPr>
          <w:ilvl w:val="0"/>
          <w:numId w:val="7"/>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Movement of wages and returns to capital. </w:t>
      </w:r>
    </w:p>
    <w:p w14:paraId="433E70FF">
      <w:pPr>
        <w:keepNext w:val="0"/>
        <w:keepLines w:val="0"/>
        <w:widowControl/>
        <w:numPr>
          <w:ilvl w:val="0"/>
          <w:numId w:val="7"/>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Tendency towards factor price equalisation. </w:t>
      </w:r>
    </w:p>
    <w:p w14:paraId="6D973EB4">
      <w:pPr>
        <w:keepNext w:val="0"/>
        <w:keepLines w:val="0"/>
        <w:widowControl/>
        <w:numPr>
          <w:ilvl w:val="0"/>
          <w:numId w:val="7"/>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Role of identical technology. </w:t>
      </w:r>
    </w:p>
    <w:p w14:paraId="76893194">
      <w:pPr>
        <w:keepNext w:val="0"/>
        <w:keepLines w:val="0"/>
        <w:widowControl/>
        <w:numPr>
          <w:ilvl w:val="0"/>
          <w:numId w:val="7"/>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Limitations of the theorem. </w:t>
      </w:r>
    </w:p>
    <w:p w14:paraId="3B5B65B4">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Key examination line:</w:t>
      </w:r>
    </w:p>
    <w:p w14:paraId="46CBDCBB">
      <w:pPr>
        <w:pStyle w:val="9"/>
        <w:keepNext w:val="0"/>
        <w:keepLines w:val="0"/>
        <w:widowControl/>
        <w:suppressLineNumbers w:val="0"/>
        <w:ind w:left="720" w:right="720"/>
        <w:rPr>
          <w:rFonts w:hint="default" w:ascii="Times New Roman Regular" w:hAnsi="Times New Roman Regular" w:cs="Times New Roman Regular"/>
          <w:color w:val="auto"/>
          <w:sz w:val="24"/>
          <w:szCs w:val="24"/>
        </w:rPr>
      </w:pPr>
      <w:r>
        <w:rPr>
          <w:rFonts w:hint="default" w:ascii="Times New Roman Regular" w:hAnsi="Times New Roman Regular" w:eastAsia="SimSun" w:cs="Times New Roman Regular"/>
          <w:color w:val="auto"/>
          <w:sz w:val="24"/>
          <w:szCs w:val="24"/>
        </w:rPr>
        <w:t>International trade in commodities can act as a substitute for the international movement of factors of production.</w:t>
      </w:r>
    </w:p>
    <w:p w14:paraId="4B0DE5DD">
      <w:pPr>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3B226C05">
      <w:pPr>
        <w:pStyle w:val="3"/>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4. Explain the tendency towards equalisation of factor prices in the Heckscher–Ohlin model.</w:t>
      </w:r>
    </w:p>
    <w:p w14:paraId="189267DC">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This is an important </w:t>
      </w:r>
      <w:r>
        <w:rPr>
          <w:rStyle w:val="10"/>
          <w:rFonts w:hint="default" w:ascii="Times New Roman Regular" w:hAnsi="Times New Roman Regular" w:cs="Times New Roman Regular"/>
          <w:color w:val="auto"/>
          <w:sz w:val="24"/>
          <w:szCs w:val="24"/>
        </w:rPr>
        <w:t>analytical question</w:t>
      </w:r>
      <w:r>
        <w:rPr>
          <w:rFonts w:hint="default" w:ascii="Times New Roman Regular" w:hAnsi="Times New Roman Regular" w:cs="Times New Roman Regular"/>
          <w:color w:val="auto"/>
          <w:sz w:val="24"/>
          <w:szCs w:val="24"/>
        </w:rPr>
        <w:t xml:space="preserve"> that can be answered by explaining the following chain:</w:t>
      </w:r>
    </w:p>
    <w:p w14:paraId="00B473BC">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Differences in factor endowments</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Style w:val="10"/>
          <w:rFonts w:hint="default" w:ascii="Times New Roman Regular" w:hAnsi="Times New Roman Regular" w:cs="Times New Roman Regular"/>
          <w:color w:val="auto"/>
          <w:sz w:val="24"/>
          <w:szCs w:val="24"/>
        </w:rPr>
        <w:t>Differences in factor prices</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Style w:val="10"/>
          <w:rFonts w:hint="default" w:ascii="Times New Roman Regular" w:hAnsi="Times New Roman Regular" w:cs="Times New Roman Regular"/>
          <w:color w:val="auto"/>
          <w:sz w:val="24"/>
          <w:szCs w:val="24"/>
        </w:rPr>
        <w:t>Differences in commodity prices</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Style w:val="10"/>
          <w:rFonts w:hint="default" w:ascii="Times New Roman Regular" w:hAnsi="Times New Roman Regular" w:cs="Times New Roman Regular"/>
          <w:color w:val="auto"/>
          <w:sz w:val="24"/>
          <w:szCs w:val="24"/>
        </w:rPr>
        <w:t>International trade</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Style w:val="10"/>
          <w:rFonts w:hint="default" w:ascii="Times New Roman Regular" w:hAnsi="Times New Roman Regular" w:cs="Times New Roman Regular"/>
          <w:color w:val="auto"/>
          <w:sz w:val="24"/>
          <w:szCs w:val="24"/>
        </w:rPr>
        <w:t>Changes in demand for factors</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Style w:val="10"/>
          <w:rFonts w:hint="default" w:ascii="Times New Roman Regular" w:hAnsi="Times New Roman Regular" w:cs="Times New Roman Regular"/>
          <w:color w:val="auto"/>
          <w:sz w:val="24"/>
          <w:szCs w:val="24"/>
        </w:rPr>
        <w:t>Tendency towards factor price equalisation</w:t>
      </w:r>
    </w:p>
    <w:p w14:paraId="5C840D8D">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This type of question should be prepared separately because it may be asked without using the exact term “Factor Price Equalisation Theorem.” A previous International Economics examination pattern also includes a question on the tendency towards equalisation of factor prices in the H–O model. </w:t>
      </w:r>
    </w:p>
    <w:p w14:paraId="55782B60">
      <w:pPr>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1B74DB82">
      <w:pPr>
        <w:pStyle w:val="3"/>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5. Critically examine the empirical validity of the Heckscher–Ohlin theory with reference to the Leontief Paradox.</w:t>
      </w:r>
    </w:p>
    <w:p w14:paraId="261CBD66">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Answer Outline:</w:t>
      </w:r>
    </w:p>
    <w:p w14:paraId="418B6FD1">
      <w:pPr>
        <w:keepNext w:val="0"/>
        <w:keepLines w:val="0"/>
        <w:widowControl/>
        <w:numPr>
          <w:ilvl w:val="0"/>
          <w:numId w:val="8"/>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Introduce the H–O prediction. </w:t>
      </w:r>
    </w:p>
    <w:p w14:paraId="1314D509">
      <w:pPr>
        <w:keepNext w:val="0"/>
        <w:keepLines w:val="0"/>
        <w:widowControl/>
        <w:numPr>
          <w:ilvl w:val="0"/>
          <w:numId w:val="8"/>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Explain why the USA was considered capital-abundant. </w:t>
      </w:r>
    </w:p>
    <w:p w14:paraId="44DF38B9">
      <w:pPr>
        <w:keepNext w:val="0"/>
        <w:keepLines w:val="0"/>
        <w:widowControl/>
        <w:numPr>
          <w:ilvl w:val="0"/>
          <w:numId w:val="8"/>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Discuss Leontief's empirical study. </w:t>
      </w:r>
    </w:p>
    <w:p w14:paraId="3AEE44CF">
      <w:pPr>
        <w:keepNext w:val="0"/>
        <w:keepLines w:val="0"/>
        <w:widowControl/>
        <w:numPr>
          <w:ilvl w:val="0"/>
          <w:numId w:val="8"/>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Explain the unexpected result. </w:t>
      </w:r>
    </w:p>
    <w:p w14:paraId="5544F239">
      <w:pPr>
        <w:keepNext w:val="0"/>
        <w:keepLines w:val="0"/>
        <w:widowControl/>
        <w:numPr>
          <w:ilvl w:val="0"/>
          <w:numId w:val="8"/>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Define the paradox. </w:t>
      </w:r>
    </w:p>
    <w:p w14:paraId="4B3B319F">
      <w:pPr>
        <w:keepNext w:val="0"/>
        <w:keepLines w:val="0"/>
        <w:widowControl/>
        <w:numPr>
          <w:ilvl w:val="0"/>
          <w:numId w:val="8"/>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Discuss explanations: </w:t>
      </w:r>
    </w:p>
    <w:p w14:paraId="57312C4D">
      <w:pPr>
        <w:keepNext w:val="0"/>
        <w:keepLines w:val="0"/>
        <w:widowControl/>
        <w:numPr>
          <w:ilvl w:val="1"/>
          <w:numId w:val="9"/>
        </w:numPr>
        <w:suppressLineNumbers w:val="0"/>
        <w:tabs>
          <w:tab w:val="left" w:pos="1440"/>
        </w:tabs>
        <w:spacing w:before="0" w:beforeAutospacing="1" w:after="0" w:afterAutospacing="1"/>
        <w:ind w:left="144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Human capital. </w:t>
      </w:r>
    </w:p>
    <w:p w14:paraId="6B087F5F">
      <w:pPr>
        <w:keepNext w:val="0"/>
        <w:keepLines w:val="0"/>
        <w:widowControl/>
        <w:numPr>
          <w:ilvl w:val="1"/>
          <w:numId w:val="9"/>
        </w:numPr>
        <w:suppressLineNumbers w:val="0"/>
        <w:tabs>
          <w:tab w:val="left" w:pos="1440"/>
        </w:tabs>
        <w:spacing w:before="0" w:beforeAutospacing="1" w:after="0" w:afterAutospacing="1"/>
        <w:ind w:left="144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Skilled labour. </w:t>
      </w:r>
    </w:p>
    <w:p w14:paraId="11AAF72F">
      <w:pPr>
        <w:keepNext w:val="0"/>
        <w:keepLines w:val="0"/>
        <w:widowControl/>
        <w:numPr>
          <w:ilvl w:val="1"/>
          <w:numId w:val="9"/>
        </w:numPr>
        <w:suppressLineNumbers w:val="0"/>
        <w:tabs>
          <w:tab w:val="left" w:pos="1440"/>
        </w:tabs>
        <w:spacing w:before="0" w:beforeAutospacing="1" w:after="0" w:afterAutospacing="1"/>
        <w:ind w:left="144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Technology. </w:t>
      </w:r>
    </w:p>
    <w:p w14:paraId="23C6C391">
      <w:pPr>
        <w:keepNext w:val="0"/>
        <w:keepLines w:val="0"/>
        <w:widowControl/>
        <w:numPr>
          <w:ilvl w:val="1"/>
          <w:numId w:val="9"/>
        </w:numPr>
        <w:suppressLineNumbers w:val="0"/>
        <w:tabs>
          <w:tab w:val="left" w:pos="1440"/>
        </w:tabs>
        <w:spacing w:before="0" w:beforeAutospacing="1" w:after="0" w:afterAutospacing="1"/>
        <w:ind w:left="144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Natural resources. </w:t>
      </w:r>
    </w:p>
    <w:p w14:paraId="64549312">
      <w:pPr>
        <w:keepNext w:val="0"/>
        <w:keepLines w:val="0"/>
        <w:widowControl/>
        <w:numPr>
          <w:ilvl w:val="1"/>
          <w:numId w:val="9"/>
        </w:numPr>
        <w:suppressLineNumbers w:val="0"/>
        <w:tabs>
          <w:tab w:val="left" w:pos="1440"/>
        </w:tabs>
        <w:spacing w:before="0" w:beforeAutospacing="1" w:after="0" w:afterAutospacing="1"/>
        <w:ind w:left="144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Trade restrictions. </w:t>
      </w:r>
    </w:p>
    <w:p w14:paraId="24EFA2B7">
      <w:pPr>
        <w:keepNext w:val="0"/>
        <w:keepLines w:val="0"/>
        <w:widowControl/>
        <w:numPr>
          <w:ilvl w:val="1"/>
          <w:numId w:val="9"/>
        </w:numPr>
        <w:suppressLineNumbers w:val="0"/>
        <w:tabs>
          <w:tab w:val="left" w:pos="1440"/>
        </w:tabs>
        <w:spacing w:before="0" w:beforeAutospacing="1" w:after="0" w:afterAutospacing="1"/>
        <w:ind w:left="144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Demand differences. </w:t>
      </w:r>
    </w:p>
    <w:p w14:paraId="10D3BF1E">
      <w:pPr>
        <w:keepNext w:val="0"/>
        <w:keepLines w:val="0"/>
        <w:widowControl/>
        <w:numPr>
          <w:ilvl w:val="0"/>
          <w:numId w:val="8"/>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Evaluate the implications for H–O theory. </w:t>
      </w:r>
    </w:p>
    <w:p w14:paraId="4CEF610F">
      <w:pPr>
        <w:keepNext w:val="0"/>
        <w:keepLines w:val="0"/>
        <w:widowControl/>
        <w:numPr>
          <w:ilvl w:val="0"/>
          <w:numId w:val="8"/>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Conclude that factor endowments alone may not explain trade patterns. </w:t>
      </w:r>
    </w:p>
    <w:p w14:paraId="463AA5BE">
      <w:pPr>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38E20E5F">
      <w:pPr>
        <w:pStyle w:val="3"/>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6. What is Factor Intensity Reversal? How does it affect the validity of the H–O theory?</w:t>
      </w:r>
    </w:p>
    <w:p w14:paraId="0A76DD4B">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Answer Outline:</w:t>
      </w:r>
    </w:p>
    <w:p w14:paraId="2B95E619">
      <w:pPr>
        <w:keepNext w:val="0"/>
        <w:keepLines w:val="0"/>
        <w:widowControl/>
        <w:numPr>
          <w:ilvl w:val="0"/>
          <w:numId w:val="10"/>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Define factor intensity. </w:t>
      </w:r>
    </w:p>
    <w:p w14:paraId="0CEF9933">
      <w:pPr>
        <w:keepNext w:val="0"/>
        <w:keepLines w:val="0"/>
        <w:widowControl/>
        <w:numPr>
          <w:ilvl w:val="0"/>
          <w:numId w:val="10"/>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Explain labour-intensive and capital-intensive goods. </w:t>
      </w:r>
    </w:p>
    <w:p w14:paraId="1A625664">
      <w:pPr>
        <w:keepNext w:val="0"/>
        <w:keepLines w:val="0"/>
        <w:widowControl/>
        <w:numPr>
          <w:ilvl w:val="0"/>
          <w:numId w:val="10"/>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Define factor intensity reversal. </w:t>
      </w:r>
    </w:p>
    <w:p w14:paraId="415F86FB">
      <w:pPr>
        <w:keepNext w:val="0"/>
        <w:keepLines w:val="0"/>
        <w:widowControl/>
        <w:numPr>
          <w:ilvl w:val="0"/>
          <w:numId w:val="10"/>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Explain substitution between labour and capital. </w:t>
      </w:r>
    </w:p>
    <w:p w14:paraId="2E6DE88F">
      <w:pPr>
        <w:keepNext w:val="0"/>
        <w:keepLines w:val="0"/>
        <w:widowControl/>
        <w:numPr>
          <w:ilvl w:val="0"/>
          <w:numId w:val="10"/>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Show how relative factor prices influence production techniques. </w:t>
      </w:r>
    </w:p>
    <w:p w14:paraId="238DAB63">
      <w:pPr>
        <w:keepNext w:val="0"/>
        <w:keepLines w:val="0"/>
        <w:widowControl/>
        <w:numPr>
          <w:ilvl w:val="0"/>
          <w:numId w:val="10"/>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Discuss implications: </w:t>
      </w:r>
    </w:p>
    <w:p w14:paraId="0A14F2FC">
      <w:pPr>
        <w:keepNext w:val="0"/>
        <w:keepLines w:val="0"/>
        <w:widowControl/>
        <w:numPr>
          <w:ilvl w:val="1"/>
          <w:numId w:val="11"/>
        </w:numPr>
        <w:suppressLineNumbers w:val="0"/>
        <w:tabs>
          <w:tab w:val="left" w:pos="1440"/>
        </w:tabs>
        <w:spacing w:before="0" w:beforeAutospacing="1" w:after="0" w:afterAutospacing="1"/>
        <w:ind w:left="144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Uncertain trade predictions. </w:t>
      </w:r>
    </w:p>
    <w:p w14:paraId="5067064A">
      <w:pPr>
        <w:keepNext w:val="0"/>
        <w:keepLines w:val="0"/>
        <w:widowControl/>
        <w:numPr>
          <w:ilvl w:val="1"/>
          <w:numId w:val="11"/>
        </w:numPr>
        <w:suppressLineNumbers w:val="0"/>
        <w:tabs>
          <w:tab w:val="left" w:pos="1440"/>
        </w:tabs>
        <w:spacing w:before="0" w:beforeAutospacing="1" w:after="0" w:afterAutospacing="1"/>
        <w:ind w:left="144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Difficulty in classifying commodities. </w:t>
      </w:r>
    </w:p>
    <w:p w14:paraId="57200173">
      <w:pPr>
        <w:keepNext w:val="0"/>
        <w:keepLines w:val="0"/>
        <w:widowControl/>
        <w:numPr>
          <w:ilvl w:val="1"/>
          <w:numId w:val="11"/>
        </w:numPr>
        <w:suppressLineNumbers w:val="0"/>
        <w:tabs>
          <w:tab w:val="left" w:pos="1440"/>
        </w:tabs>
        <w:spacing w:before="0" w:beforeAutospacing="1" w:after="0" w:afterAutospacing="1"/>
        <w:ind w:left="144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Weakening of H–O predictions. </w:t>
      </w:r>
    </w:p>
    <w:p w14:paraId="180DBD7D">
      <w:pPr>
        <w:keepNext w:val="0"/>
        <w:keepLines w:val="0"/>
        <w:widowControl/>
        <w:numPr>
          <w:ilvl w:val="1"/>
          <w:numId w:val="11"/>
        </w:numPr>
        <w:suppressLineNumbers w:val="0"/>
        <w:tabs>
          <w:tab w:val="left" w:pos="1440"/>
        </w:tabs>
        <w:spacing w:before="0" w:beforeAutospacing="1" w:after="0" w:afterAutospacing="1"/>
        <w:ind w:left="144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Problems for factor price equalisation. </w:t>
      </w:r>
    </w:p>
    <w:p w14:paraId="4349731A">
      <w:pPr>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716CECF8">
      <w:pPr>
        <w:pStyle w:val="3"/>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7. Explain the Samuelson–Jones Specific Factors Model and analyse the effects of a change in the relative price of a commodity on factor incomes.</w:t>
      </w:r>
    </w:p>
    <w:p w14:paraId="4280F654">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This is a particularly useful analytical question.</w:t>
      </w:r>
    </w:p>
    <w:p w14:paraId="0F9DB6C0">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Answer Outline:</w:t>
      </w:r>
    </w:p>
    <w:p w14:paraId="38FC2872">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Assume:</w:t>
      </w:r>
    </w:p>
    <w:p w14:paraId="097986F4">
      <w:pPr>
        <w:keepNext w:val="0"/>
        <w:keepLines w:val="0"/>
        <w:widowControl/>
        <w:numPr>
          <w:ilvl w:val="0"/>
          <w:numId w:val="12"/>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Two goods. </w:t>
      </w:r>
    </w:p>
    <w:p w14:paraId="71CB4DB4">
      <w:pPr>
        <w:keepNext w:val="0"/>
        <w:keepLines w:val="0"/>
        <w:widowControl/>
        <w:numPr>
          <w:ilvl w:val="0"/>
          <w:numId w:val="12"/>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Three factors. </w:t>
      </w:r>
    </w:p>
    <w:p w14:paraId="501DBFBD">
      <w:pPr>
        <w:keepNext w:val="0"/>
        <w:keepLines w:val="0"/>
        <w:widowControl/>
        <w:numPr>
          <w:ilvl w:val="0"/>
          <w:numId w:val="12"/>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Labour is mobile. </w:t>
      </w:r>
    </w:p>
    <w:p w14:paraId="1FB1985E">
      <w:pPr>
        <w:keepNext w:val="0"/>
        <w:keepLines w:val="0"/>
        <w:widowControl/>
        <w:numPr>
          <w:ilvl w:val="0"/>
          <w:numId w:val="12"/>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Land is specific to one sector. </w:t>
      </w:r>
    </w:p>
    <w:p w14:paraId="4A9F396D">
      <w:pPr>
        <w:keepNext w:val="0"/>
        <w:keepLines w:val="0"/>
        <w:widowControl/>
        <w:numPr>
          <w:ilvl w:val="0"/>
          <w:numId w:val="12"/>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Capital is specific to another sector. </w:t>
      </w:r>
    </w:p>
    <w:p w14:paraId="4029B48B">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If the relative price of one good rises:</w:t>
      </w:r>
    </w:p>
    <w:p w14:paraId="05F1C69F">
      <w:pPr>
        <w:keepNext w:val="0"/>
        <w:keepLines w:val="0"/>
        <w:widowControl/>
        <w:numPr>
          <w:ilvl w:val="0"/>
          <w:numId w:val="13"/>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Output in that sector expands. </w:t>
      </w:r>
    </w:p>
    <w:p w14:paraId="22A80A18">
      <w:pPr>
        <w:keepNext w:val="0"/>
        <w:keepLines w:val="0"/>
        <w:widowControl/>
        <w:numPr>
          <w:ilvl w:val="0"/>
          <w:numId w:val="13"/>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Demand for labour in that sector rises. </w:t>
      </w:r>
    </w:p>
    <w:p w14:paraId="7AE7AB96">
      <w:pPr>
        <w:keepNext w:val="0"/>
        <w:keepLines w:val="0"/>
        <w:widowControl/>
        <w:numPr>
          <w:ilvl w:val="0"/>
          <w:numId w:val="13"/>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The return to the specific factor in that sector rises. </w:t>
      </w:r>
    </w:p>
    <w:p w14:paraId="39222646">
      <w:pPr>
        <w:keepNext w:val="0"/>
        <w:keepLines w:val="0"/>
        <w:widowControl/>
        <w:numPr>
          <w:ilvl w:val="0"/>
          <w:numId w:val="13"/>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The specific factor in the other sector may lose. </w:t>
      </w:r>
    </w:p>
    <w:p w14:paraId="6E0A7F95">
      <w:pPr>
        <w:keepNext w:val="0"/>
        <w:keepLines w:val="0"/>
        <w:widowControl/>
        <w:numPr>
          <w:ilvl w:val="0"/>
          <w:numId w:val="13"/>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The effect on mobile labour must be examined in terms of real wages. </w:t>
      </w:r>
    </w:p>
    <w:p w14:paraId="372F1D45">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Main conclusion:</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Trade creates both winners and losers within a country.</w:t>
      </w:r>
    </w:p>
    <w:p w14:paraId="437FD7C3">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A similar type of question asking students to analyse the effect of a change in relative price on the incomes of land, labour and industry-specific factors appears in available International Economics previous-year examination material. </w:t>
      </w:r>
    </w:p>
    <w:p w14:paraId="30EB3450">
      <w:pPr>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7CEB6EC4">
      <w:pPr>
        <w:pStyle w:val="2"/>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D. Numerical/Application-Based Questions You Should Include</w:t>
      </w:r>
    </w:p>
    <w:p w14:paraId="328B43DA">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These are especially useful for preparing students for university-level analytical questions.</w:t>
      </w:r>
    </w:p>
    <w:p w14:paraId="112F9306">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 Ricardo Numerical Question</w:t>
      </w:r>
    </w:p>
    <w:p w14:paraId="6D398038">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Two countries, A and B, require the following labour hours:</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42"/>
        <w:gridCol w:w="634"/>
        <w:gridCol w:w="622"/>
      </w:tblGrid>
      <w:tr w14:paraId="52F59F3F">
        <w:trPr>
          <w:tblHeader/>
          <w:tblCellSpacing w:w="15" w:type="dxa"/>
        </w:trPr>
        <w:tc>
          <w:tcPr>
            <w:tcW w:w="0" w:type="auto"/>
            <w:shd w:val="clear" w:color="auto" w:fill="auto"/>
            <w:vAlign w:val="center"/>
          </w:tcPr>
          <w:p w14:paraId="7C1C251D">
            <w:pPr>
              <w:keepNext w:val="0"/>
              <w:keepLines w:val="0"/>
              <w:widowControl/>
              <w:suppressLineNumbers w:val="0"/>
              <w:jc w:val="center"/>
              <w:rPr>
                <w:rFonts w:hint="default" w:ascii="Times New Roman Regular" w:hAnsi="Times New Roman Regular" w:cs="Times New Roman Regular"/>
                <w:b/>
                <w:bCs/>
                <w:color w:val="auto"/>
                <w:sz w:val="24"/>
                <w:szCs w:val="24"/>
              </w:rPr>
            </w:pPr>
            <w:r>
              <w:rPr>
                <w:rFonts w:hint="default" w:ascii="Times New Roman Regular" w:hAnsi="Times New Roman Regular" w:eastAsia="SimSun" w:cs="Times New Roman Regular"/>
                <w:b/>
                <w:bCs/>
                <w:color w:val="auto"/>
                <w:kern w:val="0"/>
                <w:sz w:val="24"/>
                <w:szCs w:val="24"/>
                <w:lang w:val="en-US" w:eastAsia="zh-CN" w:bidi="ar"/>
              </w:rPr>
              <w:t>Country</w:t>
            </w:r>
          </w:p>
        </w:tc>
        <w:tc>
          <w:tcPr>
            <w:tcW w:w="0" w:type="auto"/>
            <w:shd w:val="clear" w:color="auto" w:fill="auto"/>
            <w:vAlign w:val="center"/>
          </w:tcPr>
          <w:p w14:paraId="0A66FEB4">
            <w:pPr>
              <w:keepNext w:val="0"/>
              <w:keepLines w:val="0"/>
              <w:widowControl/>
              <w:suppressLineNumbers w:val="0"/>
              <w:jc w:val="center"/>
              <w:rPr>
                <w:rFonts w:hint="default" w:ascii="Times New Roman Regular" w:hAnsi="Times New Roman Regular" w:cs="Times New Roman Regular"/>
                <w:b/>
                <w:bCs/>
                <w:color w:val="auto"/>
                <w:sz w:val="24"/>
                <w:szCs w:val="24"/>
              </w:rPr>
            </w:pPr>
            <w:r>
              <w:rPr>
                <w:rFonts w:hint="default" w:ascii="Times New Roman Regular" w:hAnsi="Times New Roman Regular" w:eastAsia="SimSun" w:cs="Times New Roman Regular"/>
                <w:b/>
                <w:bCs/>
                <w:color w:val="auto"/>
                <w:kern w:val="0"/>
                <w:sz w:val="24"/>
                <w:szCs w:val="24"/>
                <w:lang w:val="en-US" w:eastAsia="zh-CN" w:bidi="ar"/>
              </w:rPr>
              <w:t>Cloth</w:t>
            </w:r>
          </w:p>
        </w:tc>
        <w:tc>
          <w:tcPr>
            <w:tcW w:w="0" w:type="auto"/>
            <w:shd w:val="clear" w:color="auto" w:fill="auto"/>
            <w:vAlign w:val="center"/>
          </w:tcPr>
          <w:p w14:paraId="33500DE2">
            <w:pPr>
              <w:keepNext w:val="0"/>
              <w:keepLines w:val="0"/>
              <w:widowControl/>
              <w:suppressLineNumbers w:val="0"/>
              <w:jc w:val="center"/>
              <w:rPr>
                <w:rFonts w:hint="default" w:ascii="Times New Roman Regular" w:hAnsi="Times New Roman Regular" w:cs="Times New Roman Regular"/>
                <w:b/>
                <w:bCs/>
                <w:color w:val="auto"/>
                <w:sz w:val="24"/>
                <w:szCs w:val="24"/>
              </w:rPr>
            </w:pPr>
            <w:r>
              <w:rPr>
                <w:rFonts w:hint="default" w:ascii="Times New Roman Regular" w:hAnsi="Times New Roman Regular" w:eastAsia="SimSun" w:cs="Times New Roman Regular"/>
                <w:b/>
                <w:bCs/>
                <w:color w:val="auto"/>
                <w:kern w:val="0"/>
                <w:sz w:val="24"/>
                <w:szCs w:val="24"/>
                <w:lang w:val="en-US" w:eastAsia="zh-CN" w:bidi="ar"/>
              </w:rPr>
              <w:t>Wine</w:t>
            </w:r>
          </w:p>
        </w:tc>
      </w:tr>
      <w:tr w14:paraId="2D45B27F">
        <w:trPr>
          <w:tblCellSpacing w:w="15" w:type="dxa"/>
        </w:trPr>
        <w:tc>
          <w:tcPr>
            <w:tcW w:w="0" w:type="auto"/>
            <w:shd w:val="clear" w:color="auto" w:fill="auto"/>
            <w:vAlign w:val="center"/>
          </w:tcPr>
          <w:p w14:paraId="3AB7D6AA">
            <w:pPr>
              <w:keepNext w:val="0"/>
              <w:keepLines w:val="0"/>
              <w:widowControl/>
              <w:suppressLineNumbers w:val="0"/>
              <w:jc w:val="left"/>
              <w:rPr>
                <w:rFonts w:hint="default" w:ascii="Times New Roman Regular" w:hAnsi="Times New Roman Regular" w:cs="Times New Roman Regular"/>
                <w:color w:val="auto"/>
                <w:sz w:val="24"/>
                <w:szCs w:val="24"/>
              </w:rPr>
            </w:pPr>
            <w:r>
              <w:rPr>
                <w:rFonts w:hint="default" w:ascii="Times New Roman Regular" w:hAnsi="Times New Roman Regular" w:eastAsia="SimSun" w:cs="Times New Roman Regular"/>
                <w:color w:val="auto"/>
                <w:kern w:val="0"/>
                <w:sz w:val="24"/>
                <w:szCs w:val="24"/>
                <w:lang w:val="en-US" w:eastAsia="zh-CN" w:bidi="ar"/>
              </w:rPr>
              <w:t>A</w:t>
            </w:r>
          </w:p>
        </w:tc>
        <w:tc>
          <w:tcPr>
            <w:tcW w:w="0" w:type="auto"/>
            <w:shd w:val="clear" w:color="auto" w:fill="auto"/>
            <w:vAlign w:val="center"/>
          </w:tcPr>
          <w:p w14:paraId="0728A9E8">
            <w:pPr>
              <w:keepNext w:val="0"/>
              <w:keepLines w:val="0"/>
              <w:widowControl/>
              <w:suppressLineNumbers w:val="0"/>
              <w:jc w:val="left"/>
              <w:rPr>
                <w:rFonts w:hint="default" w:ascii="Times New Roman Regular" w:hAnsi="Times New Roman Regular" w:cs="Times New Roman Regular"/>
                <w:color w:val="auto"/>
                <w:sz w:val="24"/>
                <w:szCs w:val="24"/>
              </w:rPr>
            </w:pPr>
            <w:r>
              <w:rPr>
                <w:rFonts w:hint="default" w:ascii="Times New Roman Regular" w:hAnsi="Times New Roman Regular" w:eastAsia="SimSun" w:cs="Times New Roman Regular"/>
                <w:color w:val="auto"/>
                <w:kern w:val="0"/>
                <w:sz w:val="24"/>
                <w:szCs w:val="24"/>
                <w:lang w:val="en-US" w:eastAsia="zh-CN" w:bidi="ar"/>
              </w:rPr>
              <w:t>4</w:t>
            </w:r>
          </w:p>
        </w:tc>
        <w:tc>
          <w:tcPr>
            <w:tcW w:w="0" w:type="auto"/>
            <w:shd w:val="clear" w:color="auto" w:fill="auto"/>
            <w:vAlign w:val="center"/>
          </w:tcPr>
          <w:p w14:paraId="30141E7E">
            <w:pPr>
              <w:keepNext w:val="0"/>
              <w:keepLines w:val="0"/>
              <w:widowControl/>
              <w:suppressLineNumbers w:val="0"/>
              <w:jc w:val="left"/>
              <w:rPr>
                <w:rFonts w:hint="default" w:ascii="Times New Roman Regular" w:hAnsi="Times New Roman Regular" w:cs="Times New Roman Regular"/>
                <w:color w:val="auto"/>
                <w:sz w:val="24"/>
                <w:szCs w:val="24"/>
              </w:rPr>
            </w:pPr>
            <w:r>
              <w:rPr>
                <w:rFonts w:hint="default" w:ascii="Times New Roman Regular" w:hAnsi="Times New Roman Regular" w:eastAsia="SimSun" w:cs="Times New Roman Regular"/>
                <w:color w:val="auto"/>
                <w:kern w:val="0"/>
                <w:sz w:val="24"/>
                <w:szCs w:val="24"/>
                <w:lang w:val="en-US" w:eastAsia="zh-CN" w:bidi="ar"/>
              </w:rPr>
              <w:t>8</w:t>
            </w:r>
          </w:p>
        </w:tc>
      </w:tr>
      <w:tr w14:paraId="7F43903D">
        <w:trPr>
          <w:tblCellSpacing w:w="15" w:type="dxa"/>
        </w:trPr>
        <w:tc>
          <w:tcPr>
            <w:tcW w:w="0" w:type="auto"/>
            <w:shd w:val="clear" w:color="auto" w:fill="auto"/>
            <w:vAlign w:val="center"/>
          </w:tcPr>
          <w:p w14:paraId="0EFEA472">
            <w:pPr>
              <w:keepNext w:val="0"/>
              <w:keepLines w:val="0"/>
              <w:widowControl/>
              <w:suppressLineNumbers w:val="0"/>
              <w:jc w:val="left"/>
              <w:rPr>
                <w:rFonts w:hint="default" w:ascii="Times New Roman Regular" w:hAnsi="Times New Roman Regular" w:cs="Times New Roman Regular"/>
                <w:color w:val="auto"/>
                <w:sz w:val="24"/>
                <w:szCs w:val="24"/>
              </w:rPr>
            </w:pPr>
            <w:r>
              <w:rPr>
                <w:rFonts w:hint="default" w:ascii="Times New Roman Regular" w:hAnsi="Times New Roman Regular" w:eastAsia="SimSun" w:cs="Times New Roman Regular"/>
                <w:color w:val="auto"/>
                <w:kern w:val="0"/>
                <w:sz w:val="24"/>
                <w:szCs w:val="24"/>
                <w:lang w:val="en-US" w:eastAsia="zh-CN" w:bidi="ar"/>
              </w:rPr>
              <w:t>B</w:t>
            </w:r>
          </w:p>
        </w:tc>
        <w:tc>
          <w:tcPr>
            <w:tcW w:w="0" w:type="auto"/>
            <w:shd w:val="clear" w:color="auto" w:fill="auto"/>
            <w:vAlign w:val="center"/>
          </w:tcPr>
          <w:p w14:paraId="7D289DB0">
            <w:pPr>
              <w:keepNext w:val="0"/>
              <w:keepLines w:val="0"/>
              <w:widowControl/>
              <w:suppressLineNumbers w:val="0"/>
              <w:jc w:val="left"/>
              <w:rPr>
                <w:rFonts w:hint="default" w:ascii="Times New Roman Regular" w:hAnsi="Times New Roman Regular" w:cs="Times New Roman Regular"/>
                <w:color w:val="auto"/>
                <w:sz w:val="24"/>
                <w:szCs w:val="24"/>
              </w:rPr>
            </w:pPr>
            <w:r>
              <w:rPr>
                <w:rFonts w:hint="default" w:ascii="Times New Roman Regular" w:hAnsi="Times New Roman Regular" w:eastAsia="SimSun" w:cs="Times New Roman Regular"/>
                <w:color w:val="auto"/>
                <w:kern w:val="0"/>
                <w:sz w:val="24"/>
                <w:szCs w:val="24"/>
                <w:lang w:val="en-US" w:eastAsia="zh-CN" w:bidi="ar"/>
              </w:rPr>
              <w:t>6</w:t>
            </w:r>
          </w:p>
        </w:tc>
        <w:tc>
          <w:tcPr>
            <w:tcW w:w="0" w:type="auto"/>
            <w:shd w:val="clear" w:color="auto" w:fill="auto"/>
            <w:vAlign w:val="center"/>
          </w:tcPr>
          <w:p w14:paraId="73212C5E">
            <w:pPr>
              <w:keepNext w:val="0"/>
              <w:keepLines w:val="0"/>
              <w:widowControl/>
              <w:suppressLineNumbers w:val="0"/>
              <w:jc w:val="left"/>
              <w:rPr>
                <w:rFonts w:hint="default" w:ascii="Times New Roman Regular" w:hAnsi="Times New Roman Regular" w:cs="Times New Roman Regular"/>
                <w:color w:val="auto"/>
                <w:sz w:val="24"/>
                <w:szCs w:val="24"/>
              </w:rPr>
            </w:pPr>
            <w:r>
              <w:rPr>
                <w:rFonts w:hint="default" w:ascii="Times New Roman Regular" w:hAnsi="Times New Roman Regular" w:eastAsia="SimSun" w:cs="Times New Roman Regular"/>
                <w:color w:val="auto"/>
                <w:kern w:val="0"/>
                <w:sz w:val="24"/>
                <w:szCs w:val="24"/>
                <w:lang w:val="en-US" w:eastAsia="zh-CN" w:bidi="ar"/>
              </w:rPr>
              <w:t>9</w:t>
            </w:r>
          </w:p>
        </w:tc>
      </w:tr>
    </w:tbl>
    <w:p w14:paraId="3281CB7C">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Questions:</w:t>
      </w:r>
    </w:p>
    <w:p w14:paraId="4FFDD821">
      <w:pPr>
        <w:keepNext w:val="0"/>
        <w:keepLines w:val="0"/>
        <w:widowControl/>
        <w:numPr>
          <w:ilvl w:val="0"/>
          <w:numId w:val="14"/>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Calculate the opportunity cost of cloth and wine in both countries. </w:t>
      </w:r>
    </w:p>
    <w:p w14:paraId="3D6D221D">
      <w:pPr>
        <w:keepNext w:val="0"/>
        <w:keepLines w:val="0"/>
        <w:widowControl/>
        <w:numPr>
          <w:ilvl w:val="0"/>
          <w:numId w:val="14"/>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Identify the comparative advantage of each country. </w:t>
      </w:r>
    </w:p>
    <w:p w14:paraId="7D1588BF">
      <w:pPr>
        <w:keepNext w:val="0"/>
        <w:keepLines w:val="0"/>
        <w:widowControl/>
        <w:numPr>
          <w:ilvl w:val="0"/>
          <w:numId w:val="14"/>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Determine the pattern of specialisation. </w:t>
      </w:r>
    </w:p>
    <w:p w14:paraId="6BA8CA67">
      <w:pPr>
        <w:keepNext w:val="0"/>
        <w:keepLines w:val="0"/>
        <w:widowControl/>
        <w:numPr>
          <w:ilvl w:val="0"/>
          <w:numId w:val="14"/>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Explain the basis of mutually beneficial trade. </w:t>
      </w:r>
    </w:p>
    <w:p w14:paraId="0D76A43D">
      <w:pPr>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3B22399F">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2. Another Comparative Advantage Question</w:t>
      </w:r>
    </w:p>
    <w:p w14:paraId="4D13F23E">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Country X can produce:</w:t>
      </w:r>
    </w:p>
    <w:p w14:paraId="539D5196">
      <w:pPr>
        <w:keepNext w:val="0"/>
        <w:keepLines w:val="0"/>
        <w:widowControl/>
        <w:numPr>
          <w:ilvl w:val="0"/>
          <w:numId w:val="15"/>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10 units of cloth or 20 units of wheat. </w:t>
      </w:r>
    </w:p>
    <w:p w14:paraId="6C3D4268">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Country Y can produce:</w:t>
      </w:r>
    </w:p>
    <w:p w14:paraId="2D0D172D">
      <w:pPr>
        <w:keepNext w:val="0"/>
        <w:keepLines w:val="0"/>
        <w:widowControl/>
        <w:numPr>
          <w:ilvl w:val="0"/>
          <w:numId w:val="16"/>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8 units of cloth or 12 units of wheat. </w:t>
      </w:r>
    </w:p>
    <w:p w14:paraId="3E92F432">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Questions:</w:t>
      </w:r>
    </w:p>
    <w:p w14:paraId="4988E5FC">
      <w:pPr>
        <w:keepNext w:val="0"/>
        <w:keepLines w:val="0"/>
        <w:widowControl/>
        <w:numPr>
          <w:ilvl w:val="0"/>
          <w:numId w:val="17"/>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Calculate the opportunity cost of one unit of cloth in both countries. </w:t>
      </w:r>
    </w:p>
    <w:p w14:paraId="2AC941F0">
      <w:pPr>
        <w:keepNext w:val="0"/>
        <w:keepLines w:val="0"/>
        <w:widowControl/>
        <w:numPr>
          <w:ilvl w:val="0"/>
          <w:numId w:val="17"/>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Identify which country has comparative advantage in cloth. </w:t>
      </w:r>
    </w:p>
    <w:p w14:paraId="462F2DBD">
      <w:pPr>
        <w:keepNext w:val="0"/>
        <w:keepLines w:val="0"/>
        <w:widowControl/>
        <w:numPr>
          <w:ilvl w:val="0"/>
          <w:numId w:val="17"/>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Identify which country has comparative advantage in wheat. </w:t>
      </w:r>
    </w:p>
    <w:p w14:paraId="7B500CC7">
      <w:pPr>
        <w:keepNext w:val="0"/>
        <w:keepLines w:val="0"/>
        <w:widowControl/>
        <w:numPr>
          <w:ilvl w:val="0"/>
          <w:numId w:val="17"/>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Suggest the direction of trade. </w:t>
      </w:r>
    </w:p>
    <w:p w14:paraId="77BDD794">
      <w:pPr>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576D1F4E">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3. Factor Abundance Question</w:t>
      </w:r>
    </w:p>
    <w:p w14:paraId="4EE6559F">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Suppose:</w:t>
      </w:r>
    </w:p>
    <w:p w14:paraId="186868C8">
      <w:pPr>
        <w:keepNext w:val="0"/>
        <w:keepLines w:val="0"/>
        <w:widowControl/>
        <w:numPr>
          <w:ilvl w:val="0"/>
          <w:numId w:val="18"/>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Country A has a higher labour–capital ratio than Country B. </w:t>
      </w:r>
    </w:p>
    <w:p w14:paraId="4E6D3FFB">
      <w:pPr>
        <w:keepNext w:val="0"/>
        <w:keepLines w:val="0"/>
        <w:widowControl/>
        <w:numPr>
          <w:ilvl w:val="0"/>
          <w:numId w:val="18"/>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Country A has a lower wage–rental ratio than Country B. </w:t>
      </w:r>
    </w:p>
    <w:p w14:paraId="289C2DB8">
      <w:pPr>
        <w:pStyle w:val="9"/>
        <w:keepNext w:val="0"/>
        <w:keepLines w:val="0"/>
        <w:widowControl/>
        <w:suppressLineNumbers w:val="0"/>
        <w:rPr>
          <w:rFonts w:hint="default" w:ascii="Times New Roman Regular" w:hAnsi="Times New Roman Regular" w:cs="Times New Roman Regular"/>
          <w:color w:val="auto"/>
          <w:sz w:val="24"/>
          <w:szCs w:val="24"/>
        </w:rPr>
      </w:pPr>
      <w:r>
        <w:rPr>
          <w:rStyle w:val="10"/>
          <w:rFonts w:hint="default" w:ascii="Times New Roman Regular" w:hAnsi="Times New Roman Regular" w:cs="Times New Roman Regular"/>
          <w:color w:val="auto"/>
          <w:sz w:val="24"/>
          <w:szCs w:val="24"/>
        </w:rPr>
        <w:t>Questions:</w:t>
      </w:r>
    </w:p>
    <w:p w14:paraId="5447F50A">
      <w:pPr>
        <w:keepNext w:val="0"/>
        <w:keepLines w:val="0"/>
        <w:widowControl/>
        <w:numPr>
          <w:ilvl w:val="0"/>
          <w:numId w:val="19"/>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Which country is labour-abundant? </w:t>
      </w:r>
    </w:p>
    <w:p w14:paraId="7AED2479">
      <w:pPr>
        <w:keepNext w:val="0"/>
        <w:keepLines w:val="0"/>
        <w:widowControl/>
        <w:numPr>
          <w:ilvl w:val="0"/>
          <w:numId w:val="19"/>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Explain the physical definition of factor abundance. </w:t>
      </w:r>
    </w:p>
    <w:p w14:paraId="48980D48">
      <w:pPr>
        <w:keepNext w:val="0"/>
        <w:keepLines w:val="0"/>
        <w:widowControl/>
        <w:numPr>
          <w:ilvl w:val="0"/>
          <w:numId w:val="19"/>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Explain the price definition of factor abundance. </w:t>
      </w:r>
    </w:p>
    <w:p w14:paraId="5B4927CB">
      <w:pPr>
        <w:keepNext w:val="0"/>
        <w:keepLines w:val="0"/>
        <w:widowControl/>
        <w:numPr>
          <w:ilvl w:val="0"/>
          <w:numId w:val="19"/>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What type of commodity is Country A expected to export according to the H–O theory? </w:t>
      </w:r>
    </w:p>
    <w:p w14:paraId="725B9583">
      <w:pPr>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029A5EA4">
      <w:pPr>
        <w:pStyle w:val="4"/>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4. Specific Factors Application Question</w:t>
      </w:r>
    </w:p>
    <w:p w14:paraId="7DBE12EF">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Suppose a country produces agriculture and manufacturing goods.</w:t>
      </w:r>
    </w:p>
    <w:p w14:paraId="4309C2D5">
      <w:pPr>
        <w:keepNext w:val="0"/>
        <w:keepLines w:val="0"/>
        <w:widowControl/>
        <w:numPr>
          <w:ilvl w:val="0"/>
          <w:numId w:val="20"/>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Land is specific to agriculture. </w:t>
      </w:r>
    </w:p>
    <w:p w14:paraId="7BF3DD37">
      <w:pPr>
        <w:keepNext w:val="0"/>
        <w:keepLines w:val="0"/>
        <w:widowControl/>
        <w:numPr>
          <w:ilvl w:val="0"/>
          <w:numId w:val="20"/>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Capital is specific to manufacturing. </w:t>
      </w:r>
    </w:p>
    <w:p w14:paraId="2FBE7034">
      <w:pPr>
        <w:keepNext w:val="0"/>
        <w:keepLines w:val="0"/>
        <w:widowControl/>
        <w:numPr>
          <w:ilvl w:val="0"/>
          <w:numId w:val="20"/>
        </w:numPr>
        <w:suppressLineNumbers w:val="0"/>
        <w:spacing w:before="0" w:beforeAutospacing="1" w:after="0" w:afterAutospacing="1"/>
        <w:ind w:left="720" w:hanging="36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 xml:space="preserve">Labour is mobile. </w:t>
      </w:r>
    </w:p>
    <w:p w14:paraId="1B454DEB">
      <w:pPr>
        <w:pStyle w:val="9"/>
        <w:keepNext w:val="0"/>
        <w:keepLines w:val="0"/>
        <w:widowControl/>
        <w:suppressLineNumbers w:val="0"/>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The relative price of agricultural goods increases.</w:t>
      </w:r>
    </w:p>
    <w:p w14:paraId="3588FC45">
      <w:pPr>
        <w:pStyle w:val="3"/>
        <w:rPr>
          <w:rFonts w:hint="default" w:ascii="Times New Roman Regular" w:hAnsi="Times New Roman Regular" w:cs="Times New Roman Regular"/>
          <w:color w:val="auto"/>
          <w:sz w:val="24"/>
          <w:szCs w:val="24"/>
        </w:rPr>
      </w:pPr>
    </w:p>
    <w:p w14:paraId="23F483E5">
      <w:pPr>
        <w:pStyle w:val="3"/>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Q1. Explain the Heckscher–Ohlin theory of international trade.</w:t>
      </w:r>
    </w:p>
    <w:p w14:paraId="4730F85D">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Introduction: The Heckscher–Ohlin theory explains international trade mainly through differences in the relative factor endowments of countries. Unlike the Ricardian theory, it does not require technological differences as the primary cause of comparative advantage.</w:t>
      </w:r>
    </w:p>
    <w:p w14:paraId="568A2855">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According to the theory, countries differ in the relative availability of factors such as labour and capital. A country with relatively abundant labour has relatively cheap labour, while a country with relatively abundant capital has relatively cheap capital. Since goods differ in their factor intensity, a country can produce goods using its abundant factor relatively cheaply.</w:t>
      </w:r>
    </w:p>
    <w:p w14:paraId="6AE28018">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Thus, a labour-abundant country tends to export labour-intensive commodities and import capital-intensive commodities. A capital-abundant country tends to export capital-intensive commodities and import labour-intensive commodities.</w:t>
      </w:r>
    </w:p>
    <w:p w14:paraId="2134380A">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The theory is based on assumptions such as two countries, two goods and two factors, identical technology, constant returns to scale, perfect competition, factor mobility within countries, factor immobility between countries and absence of transport costs and trade barriers.</w:t>
      </w:r>
    </w:p>
    <w:p w14:paraId="46C57D84">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Conclusion: The H–O model explains comparative advantage through factor abundance and provides an important alternative to the Ricardian productivity explanation.</w:t>
      </w:r>
    </w:p>
    <w:p w14:paraId="3AAD0181">
      <w:pPr>
        <w:pStyle w:val="3"/>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Q2. Explain the Factor Price Equalisation theorem. Distinguish between absolute and relative factor price equalisation.</w:t>
      </w:r>
    </w:p>
    <w:p w14:paraId="44ED773F">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The Factor Price Equalisation theorem is an important implication of the H–O model. It states that free trade in goods can lead to equalisation or convergence of factor prices between countries even when factors themselves do not move internationally.</w:t>
      </w:r>
    </w:p>
    <w:p w14:paraId="0D9E137F">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When a labour-abundant country exports labour-intensive goods, demand for its labour rises and its wage tends to increase. In a capital-abundant country, greater competition from labour-intensive imports tends to reduce the relative reward to labour. Similar adjustments occur in the return to capital.</w:t>
      </w:r>
    </w:p>
    <w:p w14:paraId="11AE5291">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Absolute factor price equalisation is the stronger result. It means that the actual wage and return to capital become equal across countries: wA = wB and rA = rB.</w:t>
      </w:r>
    </w:p>
    <w:p w14:paraId="218BBA6B">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Relative factor price equalisation means that the ratio of factor prices becomes equal: wA/rA = wB/rB. Relative equalisation is less demanding than complete equality of absolute factor prices.</w:t>
      </w:r>
    </w:p>
    <w:p w14:paraId="2180C06B">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The theorem depends on strong assumptions such as identical technologies, perfect competition, free trade, constant returns, no transport costs and incomplete specialisation.</w:t>
      </w:r>
    </w:p>
    <w:p w14:paraId="1D4AD52A">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Conclusion: Factor price equalisation shows how trade in goods can act as an indirect movement of factor services, but complete equalisation is unlikely in the real world because the assumptions are rarely fully satisfied.</w:t>
      </w:r>
    </w:p>
    <w:p w14:paraId="7651F8C1">
      <w:pPr>
        <w:pStyle w:val="3"/>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Q3. Explain the Specific Factors model of international trade.</w:t>
      </w:r>
    </w:p>
    <w:p w14:paraId="568C73A7">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The Specific Factors model is mainly a short-run model in which some factors are specific to particular industries while another factor is mobile between industries. A standard version has labour as the mobile factor, with capital specific to manufacturing and land specific to agriculture.</w:t>
      </w:r>
    </w:p>
    <w:p w14:paraId="38527C5F">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Suppose the country exports manufactured goods. The price of manufactured goods rises. The return to manufacturing-specific capital increases, while the return to agriculture-specific land tends to decline relative to the price of manufactures. Labour moves toward manufacturing because it is mobile.</w:t>
      </w:r>
    </w:p>
    <w:p w14:paraId="42389133">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The model therefore shows that trade has distributional effects. Owners of factors specific to the export sector tend to gain, while owners of factors specific to the import-competing sector tend to lose. The effect on mobile labour is more complex because workers gain from higher wages but also face changes in the prices of both goods.</w:t>
      </w:r>
    </w:p>
    <w:p w14:paraId="58EC8786">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Conclusion: The Specific Factors model is useful because it explains short-run trade effects and the political conflict between groups that gain and lose from international trade.</w:t>
      </w:r>
    </w:p>
    <w:p w14:paraId="1A55F4C0">
      <w:pPr>
        <w:pStyle w:val="3"/>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Q4. Explain the Leontief Paradox and its significance.</w:t>
      </w:r>
    </w:p>
    <w:p w14:paraId="5A09B9DE">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The Leontief Paradox arose from Wassily Leontief's empirical test of the H–O model for the United States. Since the United States was considered capital abundant, the H–O model predicted that U.S. exports would be capital intensive and imports would be labour intensive.</w:t>
      </w:r>
    </w:p>
    <w:p w14:paraId="42C9B73B">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Leontief's input-output analysis produced the opposite result: U.S. exports appeared to be relatively labour intensive compared with import substitutes. This contradicted the simple H–O prediction.</w:t>
      </w:r>
    </w:p>
    <w:p w14:paraId="67F5B64B">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Several explanations have been proposed. U.S. labour was relatively skilled, so human capital may have made the labour input more productive. Technology differences, trade restrictions, natural-resource content, consumer preferences and measurement problems may also have influenced the result.</w:t>
      </w:r>
    </w:p>
    <w:p w14:paraId="1F37BDCE">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Conclusion: The Leontief Paradox did not eliminate the H–O theory, but it demonstrated that a simple two-factor model cannot explain every observed trade pattern and encouraged economists to incorporate human capital, technology and other factors.</w:t>
      </w:r>
    </w:p>
    <w:p w14:paraId="0E0B721B">
      <w:pPr>
        <w:pStyle w:val="3"/>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Q5. What is factor intensity reversal? Explain its implications for the H–O model.</w:t>
      </w:r>
    </w:p>
    <w:p w14:paraId="0B3A20FB">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Factor intensity reversal occurs when the same commodity is labour intensive relative to another commodity in one country but capital intensive relative to that commodity in another country.</w:t>
      </w:r>
    </w:p>
    <w:p w14:paraId="596CDA08">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This can happen because countries face different relative factor prices. Producers may therefore choose different techniques of production. A good produced using relatively more labour in one country may be produced using relatively more capital in another.</w:t>
      </w:r>
    </w:p>
    <w:p w14:paraId="004920BE">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The phenomenon creates a problem for the standard H–O model because that model assumes that the ranking of goods according to factor intensity remains the same across countries. If the ranking changes, the prediction about which country has a comparative advantage becomes less straightforward.</w:t>
      </w:r>
    </w:p>
    <w:p w14:paraId="6A960C02">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Conclusion: Factor intensity reversal is an important limitation of the simple H–O model and demonstrates the importance of production techniques and relative factor prices.</w:t>
      </w:r>
    </w:p>
    <w:p w14:paraId="0135DB35">
      <w:pPr>
        <w:pStyle w:val="3"/>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Q6. Discuss the empirical problems of the H–O model.</w:t>
      </w:r>
    </w:p>
    <w:p w14:paraId="51AECB66">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The H–O model provides a powerful theoretical explanation of trade, but empirical evidence has revealed difficulties. The most famous is the Leontief Paradox, in which U.S. exports appeared to be labour intensive despite U.S. capital abundance.</w:t>
      </w:r>
    </w:p>
    <w:p w14:paraId="27D98B47">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Another difficulty is factor intensity reversal, which means that the same good can be labour intensive in one country and capital intensive in another. Other problems arise from technological differences, human capital, natural resources, trade barriers, economies of scale, imperfect competition and differences in consumer preferences.</w:t>
      </w:r>
    </w:p>
    <w:p w14:paraId="69A1F1A4">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These findings do not mean that factor endowments are irrelevant. Rather, they suggest that actual trade patterns are determined by several interacting factors. Modern trade theory therefore combines factor endowments with technology, skills, economies of scale, product differentiation and trade costs.</w:t>
      </w:r>
    </w:p>
    <w:p w14:paraId="1A14B61C">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Conclusion: Empirical testing has encouraged the development of richer models of international trade rather than simply rejecting the H–O approach.</w:t>
      </w:r>
    </w:p>
    <w:p w14:paraId="7AB03B96">
      <w:pPr>
        <w:pStyle w:val="2"/>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19. IMPORTANT SHORT-ANSWER QUESTIONS</w:t>
      </w:r>
    </w:p>
    <w:p w14:paraId="47C7F6ED">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Define the Heckscher–Ohlin model.</w:t>
      </w:r>
    </w:p>
    <w:p w14:paraId="5852C900">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What is factor abundance?</w:t>
      </w:r>
    </w:p>
    <w:p w14:paraId="62C1B0B8">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What is factor intensity?</w:t>
      </w:r>
    </w:p>
    <w:p w14:paraId="207A5D18">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State the Heckscher–Ohlin theorem.</w:t>
      </w:r>
    </w:p>
    <w:p w14:paraId="7EC6D3DC">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What is the basic difference between the Ricardian and H–O theories?</w:t>
      </w:r>
    </w:p>
    <w:p w14:paraId="1C4045C8">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What is factor price equalisation?</w:t>
      </w:r>
    </w:p>
    <w:p w14:paraId="28D90ED5">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Define absolute factor price equalisation.</w:t>
      </w:r>
    </w:p>
    <w:p w14:paraId="0AE16F41">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Define relative factor price equalisation.</w:t>
      </w:r>
    </w:p>
    <w:p w14:paraId="5097D66A">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State two conditions for factor price equalisation.</w:t>
      </w:r>
    </w:p>
    <w:p w14:paraId="34A9F090">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What is the Specific Factors model?</w:t>
      </w:r>
    </w:p>
    <w:p w14:paraId="353CB871">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Why is the Specific Factors model considered a short-run model?</w:t>
      </w:r>
    </w:p>
    <w:p w14:paraId="47EAD90F">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State the main finding of the Leontief Paradox.</w:t>
      </w:r>
    </w:p>
    <w:p w14:paraId="489495DA">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What is factor intensity reversal?</w:t>
      </w:r>
    </w:p>
    <w:p w14:paraId="0C126C73">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Why is factor intensity reversal a problem for the H–O model?</w:t>
      </w:r>
    </w:p>
    <w:p w14:paraId="091AF2B2">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Give two limitations of the H–O model.</w:t>
      </w:r>
    </w:p>
    <w:p w14:paraId="35B7FBA0">
      <w:pPr>
        <w:pStyle w:val="2"/>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20. LONG-ANSWER QUESTIONS FOR EXAMINATION</w:t>
      </w:r>
    </w:p>
    <w:p w14:paraId="4EF0B35C">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Explain the Heckscher–Ohlin theory of international trade with its assumptions and main proposition.</w:t>
      </w:r>
    </w:p>
    <w:p w14:paraId="10291BF1">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Explain how factor abundance determines comparative advantage under the H–O model.</w:t>
      </w:r>
    </w:p>
    <w:p w14:paraId="76CE25E0">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Explain the Factor Price Equalisation theorem. Distinguish between absolute and relative factor price equalisation.</w:t>
      </w:r>
    </w:p>
    <w:p w14:paraId="7C5ECC5B">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Discuss the assumptions and limitations of the Factor Price Equalisation theorem.</w:t>
      </w:r>
    </w:p>
    <w:p w14:paraId="3B73A671">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Explain the Specific Factors model and discuss the distributional effects of international trade.</w:t>
      </w:r>
    </w:p>
    <w:p w14:paraId="4D15956D">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Distinguish between the H–O model and the Specific Factors model.</w:t>
      </w:r>
    </w:p>
    <w:p w14:paraId="3CE7F5E1">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Explain the Leontief Paradox. Why did it challenge the H–O model?</w:t>
      </w:r>
    </w:p>
    <w:p w14:paraId="103F9DCE">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Discuss the possible explanations of the Leontief Paradox.</w:t>
      </w:r>
    </w:p>
    <w:p w14:paraId="54F45CA4">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Explain factor intensity reversal and discuss its implications for the H–O model.</w:t>
      </w:r>
    </w:p>
    <w:p w14:paraId="31BF52B9">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Discuss the empirical testing of the H–O model with special reference to the Leontief Paradox and factor intensity reversal.</w:t>
      </w:r>
    </w:p>
    <w:p w14:paraId="1CE4D67C">
      <w:pPr>
        <w:pStyle w:val="8"/>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Critically examine the Heckscher–Ohlin theory of international trade.</w:t>
      </w:r>
    </w:p>
    <w:p w14:paraId="70C99370">
      <w:pPr>
        <w:pStyle w:val="2"/>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21. QUICK REVISION CHART</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37"/>
        <w:gridCol w:w="4285"/>
      </w:tblGrid>
      <w:tr w14:paraId="00275978">
        <w:trPr>
          <w:jc w:val="center"/>
        </w:trPr>
        <w:tc>
          <w:tcPr>
            <w:tcW w:w="4968" w:type="dxa"/>
          </w:tcPr>
          <w:p w14:paraId="1AB62D85">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Concept</w:t>
            </w:r>
          </w:p>
        </w:tc>
        <w:tc>
          <w:tcPr>
            <w:tcW w:w="4968" w:type="dxa"/>
          </w:tcPr>
          <w:p w14:paraId="2DDEFB47">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Remember This</w:t>
            </w:r>
          </w:p>
        </w:tc>
      </w:tr>
      <w:tr w14:paraId="580B6271">
        <w:trPr>
          <w:jc w:val="center"/>
        </w:trPr>
        <w:tc>
          <w:tcPr>
            <w:tcW w:w="4968" w:type="dxa"/>
          </w:tcPr>
          <w:p w14:paraId="1321E2F7">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H–O theory</w:t>
            </w:r>
          </w:p>
        </w:tc>
        <w:tc>
          <w:tcPr>
            <w:tcW w:w="4968" w:type="dxa"/>
          </w:tcPr>
          <w:p w14:paraId="5896D27E">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Trade arises from differences in relative factor endowments.</w:t>
            </w:r>
          </w:p>
        </w:tc>
      </w:tr>
      <w:tr w14:paraId="5FA0CCD3">
        <w:trPr>
          <w:jc w:val="center"/>
        </w:trPr>
        <w:tc>
          <w:tcPr>
            <w:tcW w:w="4968" w:type="dxa"/>
          </w:tcPr>
          <w:p w14:paraId="64B76C06">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Factor abundance</w:t>
            </w:r>
          </w:p>
        </w:tc>
        <w:tc>
          <w:tcPr>
            <w:tcW w:w="4968" w:type="dxa"/>
          </w:tcPr>
          <w:p w14:paraId="2D22FC25">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Relative availability of labour, capital etc.</w:t>
            </w:r>
          </w:p>
        </w:tc>
      </w:tr>
      <w:tr w14:paraId="1ADCE742">
        <w:trPr>
          <w:jc w:val="center"/>
        </w:trPr>
        <w:tc>
          <w:tcPr>
            <w:tcW w:w="4968" w:type="dxa"/>
          </w:tcPr>
          <w:p w14:paraId="48B19122">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Factor intensity</w:t>
            </w:r>
          </w:p>
        </w:tc>
        <w:tc>
          <w:tcPr>
            <w:tcW w:w="4968" w:type="dxa"/>
          </w:tcPr>
          <w:p w14:paraId="51248984">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Relative use of a factor in producing a commodity.</w:t>
            </w:r>
          </w:p>
        </w:tc>
      </w:tr>
      <w:tr w14:paraId="6D72EC23">
        <w:trPr>
          <w:jc w:val="center"/>
        </w:trPr>
        <w:tc>
          <w:tcPr>
            <w:tcW w:w="4968" w:type="dxa"/>
          </w:tcPr>
          <w:p w14:paraId="0394F8F8">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H–O theorem</w:t>
            </w:r>
          </w:p>
        </w:tc>
        <w:tc>
          <w:tcPr>
            <w:tcW w:w="4968" w:type="dxa"/>
          </w:tcPr>
          <w:p w14:paraId="6F44FD70">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Export goods intensive in the relatively abundant factor.</w:t>
            </w:r>
          </w:p>
        </w:tc>
      </w:tr>
      <w:tr w14:paraId="11661311">
        <w:trPr>
          <w:jc w:val="center"/>
        </w:trPr>
        <w:tc>
          <w:tcPr>
            <w:tcW w:w="4968" w:type="dxa"/>
          </w:tcPr>
          <w:p w14:paraId="0AED131E">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Absolute FPE</w:t>
            </w:r>
          </w:p>
        </w:tc>
        <w:tc>
          <w:tcPr>
            <w:tcW w:w="4968" w:type="dxa"/>
          </w:tcPr>
          <w:p w14:paraId="3FC59E44">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Absolute factor prices equalise: wA = wB, rA = rB.</w:t>
            </w:r>
          </w:p>
        </w:tc>
      </w:tr>
      <w:tr w14:paraId="53691269">
        <w:trPr>
          <w:jc w:val="center"/>
        </w:trPr>
        <w:tc>
          <w:tcPr>
            <w:tcW w:w="4968" w:type="dxa"/>
          </w:tcPr>
          <w:p w14:paraId="72F1C0A6">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Relative FPE</w:t>
            </w:r>
          </w:p>
        </w:tc>
        <w:tc>
          <w:tcPr>
            <w:tcW w:w="4968" w:type="dxa"/>
          </w:tcPr>
          <w:p w14:paraId="5D184387">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Factor-price ratios equalise: wA/rA = wB/rB.</w:t>
            </w:r>
          </w:p>
        </w:tc>
      </w:tr>
      <w:tr w14:paraId="3526E3CF">
        <w:trPr>
          <w:jc w:val="center"/>
        </w:trPr>
        <w:tc>
          <w:tcPr>
            <w:tcW w:w="4968" w:type="dxa"/>
          </w:tcPr>
          <w:p w14:paraId="59C812FA">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Specific Factors</w:t>
            </w:r>
          </w:p>
        </w:tc>
        <w:tc>
          <w:tcPr>
            <w:tcW w:w="4968" w:type="dxa"/>
          </w:tcPr>
          <w:p w14:paraId="1123C4DE">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Some factors are industry-specific; labour is mobile.</w:t>
            </w:r>
          </w:p>
        </w:tc>
      </w:tr>
      <w:tr w14:paraId="048F71AC">
        <w:trPr>
          <w:jc w:val="center"/>
        </w:trPr>
        <w:tc>
          <w:tcPr>
            <w:tcW w:w="4968" w:type="dxa"/>
          </w:tcPr>
          <w:p w14:paraId="79FE8F24">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Leontief Paradox</w:t>
            </w:r>
          </w:p>
        </w:tc>
        <w:tc>
          <w:tcPr>
            <w:tcW w:w="4968" w:type="dxa"/>
          </w:tcPr>
          <w:p w14:paraId="1F526B10">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U.S. exports appeared labour intensive despite U.S. capital abundance.</w:t>
            </w:r>
          </w:p>
        </w:tc>
      </w:tr>
      <w:tr w14:paraId="757FAA94">
        <w:trPr>
          <w:jc w:val="center"/>
        </w:trPr>
        <w:tc>
          <w:tcPr>
            <w:tcW w:w="4968" w:type="dxa"/>
          </w:tcPr>
          <w:p w14:paraId="6C387429">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Factor intensity reversal</w:t>
            </w:r>
          </w:p>
        </w:tc>
        <w:tc>
          <w:tcPr>
            <w:tcW w:w="4968" w:type="dxa"/>
          </w:tcPr>
          <w:p w14:paraId="1B043EEE">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A good can switch from labour intensive to capital intensive across countries.</w:t>
            </w:r>
          </w:p>
        </w:tc>
      </w:tr>
    </w:tbl>
    <w:p w14:paraId="1AC011BE">
      <w:pPr>
        <w:pStyle w:val="2"/>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22. HOW TO WRITE A 10-MARK ANSWER</w:t>
      </w:r>
    </w:p>
    <w:p w14:paraId="5607BE2D">
      <w:pPr>
        <w:pStyle w:val="7"/>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Start with a clear definition or introductory paragraph.</w:t>
      </w:r>
    </w:p>
    <w:p w14:paraId="7DEE343C">
      <w:pPr>
        <w:pStyle w:val="7"/>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State the main theorem or proposition in a separate paragraph.</w:t>
      </w:r>
    </w:p>
    <w:p w14:paraId="0E6503C4">
      <w:pPr>
        <w:pStyle w:val="7"/>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Explain the mechanism step by step rather than merely listing points.</w:t>
      </w:r>
    </w:p>
    <w:p w14:paraId="1365EA9D">
      <w:pPr>
        <w:pStyle w:val="7"/>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Write important assumptions under a separate heading.</w:t>
      </w:r>
    </w:p>
    <w:p w14:paraId="0AA3947D">
      <w:pPr>
        <w:pStyle w:val="7"/>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Use a simple numerical or country example wherever possible.</w:t>
      </w:r>
    </w:p>
    <w:p w14:paraId="400D98C1">
      <w:pPr>
        <w:pStyle w:val="7"/>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Draw a neat diagram when the question involves factor prices, production or trade equilibrium.</w:t>
      </w:r>
    </w:p>
    <w:p w14:paraId="27EE5B7E">
      <w:pPr>
        <w:pStyle w:val="7"/>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Include a separate section on limitations or empirical evidence for questions asking for critical examination.</w:t>
      </w:r>
    </w:p>
    <w:p w14:paraId="66CF34EE">
      <w:pPr>
        <w:pStyle w:val="7"/>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End with a short conclusion that directly answers the question.</w:t>
      </w:r>
    </w:p>
    <w:p w14:paraId="741ACC6B">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Note: Terminology can vary slightly between textbooks. Students should follow the terminology used by their prescribed university text while retain</w:t>
      </w: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宋体-简"/>
    <w:panose1 w:val="02010600030101010101"/>
    <w:charset w:val="86"/>
    <w:family w:val="auto"/>
    <w:pitch w:val="default"/>
    <w:sig w:usb0="00000000" w:usb1="00000000" w:usb2="00000016" w:usb3="00000000" w:csb0="00040001" w:csb1="00000000"/>
  </w:font>
  <w:font w:name="Georgia">
    <w:panose1 w:val="02040502050405090303"/>
    <w:charset w:val="00"/>
    <w:family w:val="auto"/>
    <w:pitch w:val="default"/>
    <w:sig w:usb0="00000287" w:usb1="00000000" w:usb2="00000000" w:usb3="00000000" w:csb0="2000009F" w:csb1="00000000"/>
  </w:font>
  <w:font w:name="Calibri Light">
    <w:altName w:val="Helvetica Neue"/>
    <w:panose1 w:val="00000000000000000000"/>
    <w:charset w:val="00"/>
    <w:family w:val="auto"/>
    <w:pitch w:val="default"/>
    <w:sig w:usb0="00000000" w:usb1="00000000" w:usb2="00000000" w:usb3="00000000" w:csb0="00000000" w:csb1="00000000"/>
  </w:font>
  <w:font w:name="Times New Roman Regular">
    <w:panose1 w:val="02020503050405090304"/>
    <w:charset w:val="00"/>
    <w:family w:val="auto"/>
    <w:pitch w:val="default"/>
    <w:sig w:usb0="E0000AFF" w:usb1="00007843" w:usb2="00000001" w:usb3="00000000" w:csb0="400001BF" w:csb1="DFF70000"/>
  </w:font>
  <w:font w:name="Symbol">
    <w:altName w:val="Kingsoft Sign"/>
    <w:panose1 w:val="00000000000000000000"/>
    <w:charset w:val="02"/>
    <w:family w:val="auto"/>
    <w:pitch w:val="default"/>
    <w:sig w:usb0="00000000" w:usb1="00000000" w:usb2="00000000" w:usb3="00000000" w:csb0="8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黑体-简">
    <w:panose1 w:val="02000000000000000000"/>
    <w:charset w:val="86"/>
    <w:family w:val="auto"/>
    <w:pitch w:val="default"/>
    <w:sig w:usb0="8000002F" w:usb1="0800004A" w:usb2="00000000" w:usb3="00000000" w:csb0="203E0000" w:csb1="00000000"/>
  </w:font>
  <w:font w:name="Helvetica Neue">
    <w:panose1 w:val="02000503000000020004"/>
    <w:charset w:val="00"/>
    <w:family w:val="auto"/>
    <w:pitch w:val="default"/>
    <w:sig w:usb0="E50002FF" w:usb1="500079DB" w:usb2="0000001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FAF8E7"/>
    <w:multiLevelType w:val="multilevel"/>
    <w:tmpl w:val="9EFAF8E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9FD547A9"/>
    <w:multiLevelType w:val="multilevel"/>
    <w:tmpl w:val="9FD547A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B5D66EED"/>
    <w:multiLevelType w:val="singleLevel"/>
    <w:tmpl w:val="B5D66EED"/>
    <w:lvl w:ilvl="0" w:tentative="0">
      <w:start w:val="1"/>
      <w:numFmt w:val="bullet"/>
      <w:pStyle w:val="7"/>
      <w:lvlText w:val=""/>
      <w:lvlJc w:val="left"/>
      <w:pPr>
        <w:tabs>
          <w:tab w:val="left" w:pos="360"/>
        </w:tabs>
        <w:ind w:left="360" w:hanging="360" w:hangingChars="200"/>
      </w:pPr>
      <w:rPr>
        <w:rFonts w:hint="default" w:ascii="Wingdings" w:hAnsi="Wingdings"/>
      </w:rPr>
    </w:lvl>
  </w:abstractNum>
  <w:abstractNum w:abstractNumId="3">
    <w:nsid w:val="B9FBC43F"/>
    <w:multiLevelType w:val="multilevel"/>
    <w:tmpl w:val="B9FBC43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BCEF523F"/>
    <w:multiLevelType w:val="multilevel"/>
    <w:tmpl w:val="BCEF523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BFDF87BA"/>
    <w:multiLevelType w:val="multilevel"/>
    <w:tmpl w:val="BFDF87B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CE7F4DBE"/>
    <w:multiLevelType w:val="multilevel"/>
    <w:tmpl w:val="CE7F4DB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D66751F7"/>
    <w:multiLevelType w:val="singleLevel"/>
    <w:tmpl w:val="D66751F7"/>
    <w:lvl w:ilvl="0" w:tentative="0">
      <w:start w:val="1"/>
      <w:numFmt w:val="decimal"/>
      <w:pStyle w:val="8"/>
      <w:lvlText w:val="%1."/>
      <w:lvlJc w:val="left"/>
      <w:pPr>
        <w:tabs>
          <w:tab w:val="left" w:pos="360"/>
        </w:tabs>
        <w:ind w:left="360" w:hanging="360" w:hangingChars="200"/>
      </w:pPr>
    </w:lvl>
  </w:abstractNum>
  <w:abstractNum w:abstractNumId="8">
    <w:nsid w:val="D68E1654"/>
    <w:multiLevelType w:val="multilevel"/>
    <w:tmpl w:val="D68E165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E7BBF3F2"/>
    <w:multiLevelType w:val="multilevel"/>
    <w:tmpl w:val="E7BBF3F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0">
    <w:nsid w:val="F9A66B6C"/>
    <w:multiLevelType w:val="multilevel"/>
    <w:tmpl w:val="F9A66B6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FDD69685"/>
    <w:multiLevelType w:val="multilevel"/>
    <w:tmpl w:val="FDD6968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2">
    <w:nsid w:val="FDFB95B3"/>
    <w:multiLevelType w:val="multilevel"/>
    <w:tmpl w:val="FDFB95B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FF79040B"/>
    <w:multiLevelType w:val="multilevel"/>
    <w:tmpl w:val="FF79040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4">
    <w:nsid w:val="FFCE5100"/>
    <w:multiLevelType w:val="multilevel"/>
    <w:tmpl w:val="FFCE510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5">
    <w:nsid w:val="FFDE9956"/>
    <w:multiLevelType w:val="multilevel"/>
    <w:tmpl w:val="FFDE995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6">
    <w:nsid w:val="3FF7B33F"/>
    <w:multiLevelType w:val="multilevel"/>
    <w:tmpl w:val="3FF7B33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7">
    <w:nsid w:val="577F384A"/>
    <w:multiLevelType w:val="multilevel"/>
    <w:tmpl w:val="577F384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2"/>
  </w:num>
  <w:num w:numId="2">
    <w:abstractNumId w:val="7"/>
  </w:num>
  <w:num w:numId="3">
    <w:abstractNumId w:val="10"/>
  </w:num>
  <w:num w:numId="4">
    <w:abstractNumId w:val="11"/>
  </w:num>
  <w:num w:numId="5">
    <w:abstractNumId w:val="9"/>
  </w:num>
  <w:num w:numId="6">
    <w:abstractNumId w:val="0"/>
  </w:num>
  <w:num w:numId="7">
    <w:abstractNumId w:val="12"/>
  </w:num>
  <w:num w:numId="8">
    <w:abstractNumId w:val="3"/>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4"/>
  </w:num>
  <w:num w:numId="14">
    <w:abstractNumId w:val="5"/>
  </w:num>
  <w:num w:numId="15">
    <w:abstractNumId w:val="15"/>
  </w:num>
  <w:num w:numId="16">
    <w:abstractNumId w:val="1"/>
  </w:num>
  <w:num w:numId="17">
    <w:abstractNumId w:val="8"/>
  </w:num>
  <w:num w:numId="18">
    <w:abstractNumId w:val="14"/>
  </w:num>
  <w:num w:numId="19">
    <w:abstractNumId w:val="17"/>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1"/>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7FA0EE"/>
    <w:rsid w:val="4F774A12"/>
    <w:rsid w:val="6F7FA0EE"/>
    <w:rsid w:val="F4BB9C78"/>
    <w:rsid w:val="FB7B96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76" w:lineRule="auto"/>
    </w:pPr>
    <w:rPr>
      <w:rFonts w:ascii="Georgia" w:hAnsi="Georgia" w:eastAsiaTheme="minorEastAsia" w:cstheme="minorBidi"/>
      <w:sz w:val="22"/>
      <w:szCs w:val="22"/>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75B6" w:themeColor="accent1" w:themeShade="BF"/>
      <w:sz w:val="34"/>
      <w:szCs w:val="28"/>
    </w:rPr>
  </w:style>
  <w:style w:type="paragraph" w:styleId="3">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5B9BD5" w:themeColor="accent1"/>
      <w:sz w:val="28"/>
      <w:szCs w:val="26"/>
      <w14:textFill>
        <w14:solidFill>
          <w14:schemeClr w14:val="accent1"/>
        </w14:solidFill>
      </w14:textFill>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List Bullet"/>
    <w:basedOn w:val="1"/>
    <w:uiPriority w:val="0"/>
    <w:pPr>
      <w:numPr>
        <w:ilvl w:val="0"/>
        <w:numId w:val="1"/>
      </w:numPr>
    </w:pPr>
  </w:style>
  <w:style w:type="paragraph" w:styleId="8">
    <w:name w:val="List Number"/>
    <w:basedOn w:val="1"/>
    <w:uiPriority w:val="0"/>
    <w:pPr>
      <w:numPr>
        <w:ilvl w:val="0"/>
        <w:numId w:val="2"/>
      </w:numPr>
    </w:pPr>
  </w:style>
  <w:style w:type="paragraph" w:styleId="9">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0">
    <w:name w:val="Strong"/>
    <w:basedOn w:val="5"/>
    <w:qFormat/>
    <w:uiPriority w:val="0"/>
    <w:rPr>
      <w:b/>
      <w:bCs/>
    </w:rPr>
  </w:style>
  <w:style w:type="table" w:styleId="11">
    <w:name w:val="Table Grid"/>
    <w:basedOn w:val="6"/>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24</TotalTime>
  <ScaleCrop>false</ScaleCrop>
  <LinksUpToDate>false</LinksUpToDate>
  <CharactersWithSpaces>0</CharactersWithSpaces>
  <Application>WPS Office_6.10.2.8397_F1E327BC-269C-435d-A152-05C5408002CA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2026-08-28T09:13:00Z</dcterms:created>
  <dc:creator>mehzabeensultana</dc:creator>
  <cp:lastModifiedBy>mehzabeensultana</cp:lastModifiedBy>
  <dcterms:modified xsi:type="dcterms:W3CDTF">2026-09-03T12:50:04Z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1033-6.10.2.8397</vt:lpwstr>
  </property>
  <property fmtid="{D5CDD505-2E9C-101B-9397-08002B2CF9AE}" pid="3" name="ICV">
    <vt:lpwstr>0C2F5053BE6986A52169906A1EB412C6_41</vt:lpwstr>
  </property>
</Properties>
</file>