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Questions for Unit 2:</w:t>
      </w:r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is citizenship? Which act elaborates the provisions of Indian citizenship?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53E">
        <w:rPr>
          <w:rFonts w:ascii="Vrinda" w:hAnsi="Vrinda" w:cs="Vrinda"/>
          <w:sz w:val="24"/>
          <w:szCs w:val="24"/>
        </w:rPr>
        <w:t>১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নাগৰিকত্ব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053E">
        <w:rPr>
          <w:rFonts w:ascii="Vrinda" w:hAnsi="Vrinda" w:cs="Vrinda"/>
          <w:sz w:val="24"/>
          <w:szCs w:val="24"/>
        </w:rPr>
        <w:t>ভাৰতীয</w:t>
      </w:r>
      <w:proofErr w:type="spellEnd"/>
      <w:r w:rsidRPr="00B3053E">
        <w:rPr>
          <w:rFonts w:ascii="Vrinda" w:hAnsi="Vrinda" w:cs="Vrinda"/>
          <w:sz w:val="24"/>
          <w:szCs w:val="24"/>
        </w:rPr>
        <w:t>়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নাগৰিকত্বৰ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বিধানসমূহ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কোনটো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আইনত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বৰ্ণনা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কৰা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হৈছে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are the methods of acquiring and loss of citizenship in India?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53E">
        <w:rPr>
          <w:rFonts w:ascii="Vrinda" w:hAnsi="Vrinda" w:cs="Vrinda"/>
          <w:sz w:val="24"/>
          <w:szCs w:val="24"/>
        </w:rPr>
        <w:t>২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ভাৰতত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নাগৰিকত্ব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লাভ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আৰু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হেৰুৱাৰ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পদ্ধতিসমূহ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is single citizenship?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53E">
        <w:rPr>
          <w:rFonts w:ascii="Vrinda" w:hAnsi="Vrinda" w:cs="Vrinda"/>
          <w:sz w:val="24"/>
          <w:szCs w:val="24"/>
        </w:rPr>
        <w:t>৩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একক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নাগৰিকত্ব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(Single Citizenship)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is the full form of PIO?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53E">
        <w:rPr>
          <w:rFonts w:ascii="Vrinda" w:hAnsi="Vrinda" w:cs="Vrinda"/>
          <w:sz w:val="24"/>
          <w:szCs w:val="24"/>
        </w:rPr>
        <w:t>৪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PIO-</w:t>
      </w:r>
      <w:r w:rsidRPr="00B3053E">
        <w:rPr>
          <w:rFonts w:ascii="Vrinda" w:hAnsi="Vrinda" w:cs="Vrinda"/>
          <w:sz w:val="24"/>
          <w:szCs w:val="24"/>
        </w:rPr>
        <w:t>ৰ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সম্পূৰ্ণ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ৰূপ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What is the full form of OCI?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53E">
        <w:rPr>
          <w:rFonts w:ascii="Vrinda" w:hAnsi="Vrinda" w:cs="Vrinda"/>
          <w:sz w:val="24"/>
          <w:szCs w:val="24"/>
        </w:rPr>
        <w:t>৫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OCI-</w:t>
      </w:r>
      <w:r w:rsidRPr="00B3053E">
        <w:rPr>
          <w:rFonts w:ascii="Vrinda" w:hAnsi="Vrinda" w:cs="Vrinda"/>
          <w:sz w:val="24"/>
          <w:szCs w:val="24"/>
        </w:rPr>
        <w:t>ৰ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সম্পূৰ্ণ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ৰূপ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Discuss the fundamental rights enshrined in Indian Constitution?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r w:rsidRPr="00B3053E">
        <w:rPr>
          <w:rFonts w:ascii="Vrinda" w:hAnsi="Vrinda" w:cs="Vrinda"/>
          <w:sz w:val="24"/>
          <w:szCs w:val="24"/>
        </w:rPr>
        <w:t>৬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ভাৰতীয</w:t>
      </w:r>
      <w:proofErr w:type="spellEnd"/>
      <w:r w:rsidRPr="00B3053E">
        <w:rPr>
          <w:rFonts w:ascii="Vrinda" w:hAnsi="Vrinda" w:cs="Vrinda"/>
          <w:sz w:val="24"/>
          <w:szCs w:val="24"/>
        </w:rPr>
        <w:t>়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সংবিধানত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সন্নিবিষ্ট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মৌলিক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অধিকাৰসমূহ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আলোচনা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কৰা</w:t>
      </w:r>
      <w:proofErr w:type="spellEnd"/>
      <w:r w:rsidRPr="00B3053E">
        <w:rPr>
          <w:rFonts w:ascii="Mangal" w:hAnsi="Mangal" w:cs="Mangal"/>
          <w:sz w:val="24"/>
          <w:szCs w:val="24"/>
        </w:rPr>
        <w:t>।</w:t>
      </w:r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What are the differences between fundamental rights and legal rights?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53E">
        <w:rPr>
          <w:rFonts w:ascii="Vrinda" w:hAnsi="Vrinda" w:cs="Vrinda"/>
          <w:sz w:val="24"/>
          <w:szCs w:val="24"/>
        </w:rPr>
        <w:t>৭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মৌলিক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অধিকাৰ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আৰু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আইনগত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অধিকাৰৰ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মাজত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পাৰ্থক্যসমূহ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What are the characteristic of Fundamental Rights?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053E">
        <w:rPr>
          <w:rFonts w:ascii="Vrinda" w:hAnsi="Vrinda" w:cs="Vrinda"/>
          <w:sz w:val="24"/>
          <w:szCs w:val="24"/>
        </w:rPr>
        <w:t>৮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মৌলিক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অধিকাৰৰ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বৈশিষ্ট্যসমূহ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 w:rsidR="00267A8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Write a short note on writs.</w:t>
      </w:r>
    </w:p>
    <w:p w:rsidR="00267A8B" w:rsidRDefault="00267A8B">
      <w:pPr>
        <w:rPr>
          <w:rFonts w:ascii="Times New Roman" w:hAnsi="Times New Roman" w:cs="Times New Roman"/>
          <w:sz w:val="24"/>
          <w:szCs w:val="24"/>
        </w:rPr>
      </w:pPr>
      <w:r w:rsidRPr="00B3053E">
        <w:rPr>
          <w:rFonts w:ascii="Vrinda" w:hAnsi="Vrinda" w:cs="Vrinda"/>
          <w:sz w:val="24"/>
          <w:szCs w:val="24"/>
        </w:rPr>
        <w:t>৯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সংবিধানত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উল্লেখিত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লেখসমূহৰ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ওপৰত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এটি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চমু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টোকা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লিখা</w:t>
      </w:r>
      <w:proofErr w:type="spellEnd"/>
      <w:r w:rsidRPr="00B3053E">
        <w:rPr>
          <w:rFonts w:ascii="Mangal" w:hAnsi="Mangal" w:cs="Mangal"/>
          <w:sz w:val="24"/>
          <w:szCs w:val="24"/>
        </w:rPr>
        <w:t>।</w:t>
      </w:r>
    </w:p>
    <w:p w:rsidR="00DA4DD3" w:rsidRDefault="00DA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3053E">
        <w:rPr>
          <w:rFonts w:ascii="Times New Roman" w:hAnsi="Times New Roman" w:cs="Times New Roman"/>
          <w:sz w:val="24"/>
          <w:szCs w:val="24"/>
        </w:rPr>
        <w:t>Write a short note on the Basic Structure Doctrine of Indian Constitution.</w:t>
      </w:r>
    </w:p>
    <w:p w:rsidR="00267A8B" w:rsidRDefault="00267A8B">
      <w:pPr>
        <w:rPr>
          <w:rFonts w:ascii="Times New Roman" w:hAnsi="Times New Roman" w:cs="Times New Roman"/>
          <w:sz w:val="24"/>
          <w:szCs w:val="24"/>
        </w:rPr>
      </w:pPr>
      <w:r w:rsidRPr="00B3053E">
        <w:rPr>
          <w:rFonts w:ascii="Vrinda" w:hAnsi="Vrinda" w:cs="Vrinda"/>
          <w:sz w:val="24"/>
          <w:szCs w:val="24"/>
        </w:rPr>
        <w:t>১০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ভাৰতীয</w:t>
      </w:r>
      <w:proofErr w:type="spellEnd"/>
      <w:r w:rsidRPr="00B3053E">
        <w:rPr>
          <w:rFonts w:ascii="Vrinda" w:hAnsi="Vrinda" w:cs="Vrinda"/>
          <w:sz w:val="24"/>
          <w:szCs w:val="24"/>
        </w:rPr>
        <w:t>়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সংবিধানৰ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মৌলিক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গাঁথনি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তত্ত্ব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(Basic Structure Doctrine)-</w:t>
      </w:r>
      <w:r w:rsidRPr="00B3053E">
        <w:rPr>
          <w:rFonts w:ascii="Vrinda" w:hAnsi="Vrinda" w:cs="Vrinda"/>
          <w:sz w:val="24"/>
          <w:szCs w:val="24"/>
        </w:rPr>
        <w:t>ৰ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ওপৰত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এটি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চমু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টোকা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লিখা</w:t>
      </w:r>
      <w:proofErr w:type="spellEnd"/>
      <w:r w:rsidRPr="00B3053E">
        <w:rPr>
          <w:rFonts w:ascii="Mangal" w:hAnsi="Mangal" w:cs="Mangal"/>
          <w:sz w:val="24"/>
          <w:szCs w:val="24"/>
        </w:rPr>
        <w:t>।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Discuss the fundamental duties of Indian citizens.</w:t>
      </w:r>
    </w:p>
    <w:p w:rsidR="00267A8B" w:rsidRDefault="00267A8B">
      <w:pPr>
        <w:rPr>
          <w:rFonts w:ascii="Times New Roman" w:hAnsi="Times New Roman" w:cs="Times New Roman"/>
          <w:sz w:val="24"/>
          <w:szCs w:val="24"/>
        </w:rPr>
      </w:pPr>
      <w:r w:rsidRPr="00B3053E">
        <w:rPr>
          <w:rFonts w:ascii="Vrinda" w:hAnsi="Vrinda" w:cs="Vrinda"/>
          <w:sz w:val="24"/>
          <w:szCs w:val="24"/>
        </w:rPr>
        <w:lastRenderedPageBreak/>
        <w:t>১১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ভাৰতীয</w:t>
      </w:r>
      <w:proofErr w:type="spellEnd"/>
      <w:r w:rsidRPr="00B3053E">
        <w:rPr>
          <w:rFonts w:ascii="Vrinda" w:hAnsi="Vrinda" w:cs="Vrinda"/>
          <w:sz w:val="24"/>
          <w:szCs w:val="24"/>
        </w:rPr>
        <w:t>়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নাগৰিকৰ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মৌলিক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কৰ্তব্যসমূহ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আলোচনা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কৰা</w:t>
      </w:r>
      <w:proofErr w:type="spellEnd"/>
      <w:r w:rsidRPr="00B3053E">
        <w:rPr>
          <w:rFonts w:ascii="Mangal" w:hAnsi="Mangal" w:cs="Mangal"/>
          <w:sz w:val="24"/>
          <w:szCs w:val="24"/>
        </w:rPr>
        <w:t>।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What are the directive principles of State Policy?</w:t>
      </w:r>
    </w:p>
    <w:p w:rsidR="00267A8B" w:rsidRDefault="00267A8B">
      <w:pPr>
        <w:rPr>
          <w:rFonts w:ascii="Times New Roman" w:hAnsi="Times New Roman" w:cs="Times New Roman"/>
          <w:sz w:val="24"/>
          <w:szCs w:val="24"/>
        </w:rPr>
      </w:pPr>
      <w:r w:rsidRPr="00B3053E">
        <w:rPr>
          <w:rFonts w:ascii="Vrinda" w:hAnsi="Vrinda" w:cs="Vrinda"/>
          <w:sz w:val="24"/>
          <w:szCs w:val="24"/>
        </w:rPr>
        <w:t>১২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ৰাষ্ট্ৰ</w:t>
      </w:r>
      <w:r>
        <w:rPr>
          <w:rFonts w:ascii="Vrinda" w:hAnsi="Vrinda" w:cs="Vrinda"/>
          <w:sz w:val="24"/>
          <w:szCs w:val="24"/>
        </w:rPr>
        <w:t>ৰ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নির্দেশাত্মক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নীত</w:t>
      </w:r>
      <w:proofErr w:type="gramStart"/>
      <w:r>
        <w:rPr>
          <w:rFonts w:ascii="Vrinda" w:hAnsi="Vrinda" w:cs="Vrinda"/>
          <w:sz w:val="24"/>
          <w:szCs w:val="24"/>
        </w:rPr>
        <w:t>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3053E">
        <w:rPr>
          <w:rFonts w:ascii="Times New Roman" w:hAnsi="Times New Roman" w:cs="Times New Roman"/>
          <w:sz w:val="24"/>
          <w:szCs w:val="24"/>
        </w:rPr>
        <w:t xml:space="preserve">Directive Principles of State Policy) </w:t>
      </w:r>
      <w:proofErr w:type="spellStart"/>
      <w:r w:rsidRPr="00B3053E">
        <w:rPr>
          <w:rFonts w:ascii="Vrinda" w:hAnsi="Vrinda" w:cs="Vrinda"/>
          <w:sz w:val="24"/>
          <w:szCs w:val="24"/>
        </w:rPr>
        <w:t>কি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Mention five differences between directive principles of state policy and fundamental rights.</w:t>
      </w:r>
    </w:p>
    <w:p w:rsidR="00267A8B" w:rsidRDefault="00267A8B">
      <w:pPr>
        <w:rPr>
          <w:rFonts w:ascii="Times New Roman" w:hAnsi="Times New Roman" w:cs="Times New Roman"/>
          <w:sz w:val="24"/>
          <w:szCs w:val="24"/>
        </w:rPr>
      </w:pPr>
      <w:r w:rsidRPr="00B3053E">
        <w:rPr>
          <w:rFonts w:ascii="Vrinda" w:hAnsi="Vrinda" w:cs="Vrinda"/>
          <w:sz w:val="24"/>
          <w:szCs w:val="24"/>
        </w:rPr>
        <w:t>১৩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ৰাষ্ট্ৰ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পৰিচালনাৰ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নিৰ্দেশ</w:t>
      </w:r>
      <w:r>
        <w:rPr>
          <w:rFonts w:ascii="Vrinda" w:hAnsi="Vrinda" w:cs="Vrinda"/>
          <w:sz w:val="24"/>
          <w:szCs w:val="24"/>
        </w:rPr>
        <w:t>াত্মক</w:t>
      </w:r>
      <w:proofErr w:type="spell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নীতি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আৰু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মৌলিক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অধিকাৰৰ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মাজত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পাঁচটা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পাৰ্থক্য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উল্লেখ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কৰা</w:t>
      </w:r>
      <w:proofErr w:type="spellEnd"/>
      <w:r w:rsidRPr="00B3053E">
        <w:rPr>
          <w:rFonts w:ascii="Mangal" w:hAnsi="Mangal" w:cs="Mangal"/>
          <w:sz w:val="24"/>
          <w:szCs w:val="24"/>
        </w:rPr>
        <w:t>।</w:t>
      </w:r>
    </w:p>
    <w:p w:rsidR="00B3053E" w:rsidRDefault="00B30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Write a short note on the importance of directive principles.</w:t>
      </w:r>
    </w:p>
    <w:p w:rsidR="00267A8B" w:rsidRPr="00DA4DD3" w:rsidRDefault="00267A8B" w:rsidP="00267A8B">
      <w:pPr>
        <w:rPr>
          <w:rFonts w:ascii="Times New Roman" w:hAnsi="Times New Roman" w:cs="Times New Roman"/>
          <w:sz w:val="24"/>
          <w:szCs w:val="24"/>
        </w:rPr>
      </w:pPr>
      <w:r w:rsidRPr="00B3053E">
        <w:rPr>
          <w:rFonts w:ascii="Vrinda" w:hAnsi="Vrinda" w:cs="Vrinda"/>
          <w:sz w:val="24"/>
          <w:szCs w:val="24"/>
        </w:rPr>
        <w:t>১৪</w:t>
      </w:r>
      <w:r w:rsidRPr="00B3053E">
        <w:rPr>
          <w:rFonts w:ascii="Mangal" w:hAnsi="Mangal" w:cs="Mangal"/>
          <w:sz w:val="24"/>
          <w:szCs w:val="24"/>
        </w:rPr>
        <w:t>।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ৰাষ্ট্ৰ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পৰিচালনাৰ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নির্দেশাত্মক</w:t>
      </w:r>
      <w:proofErr w:type="spellEnd"/>
      <w:r>
        <w:rPr>
          <w:rFonts w:ascii="Vrinda" w:hAnsi="Vrinda" w:cs="Vrinda"/>
          <w:sz w:val="24"/>
          <w:szCs w:val="24"/>
        </w:rPr>
        <w:t xml:space="preserve"> নীতিৰ</w:t>
      </w:r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গুৰুত্বৰ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ওপৰত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এটি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চমু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টোকা</w:t>
      </w:r>
      <w:proofErr w:type="spellEnd"/>
      <w:r w:rsidRPr="00B30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53E">
        <w:rPr>
          <w:rFonts w:ascii="Vrinda" w:hAnsi="Vrinda" w:cs="Vrinda"/>
          <w:sz w:val="24"/>
          <w:szCs w:val="24"/>
        </w:rPr>
        <w:t>লিখা</w:t>
      </w:r>
      <w:proofErr w:type="spellEnd"/>
      <w:r w:rsidRPr="00B3053E">
        <w:rPr>
          <w:rFonts w:ascii="Mangal" w:hAnsi="Mangal" w:cs="Mangal"/>
          <w:sz w:val="24"/>
          <w:szCs w:val="24"/>
        </w:rPr>
        <w:t>।</w:t>
      </w:r>
    </w:p>
    <w:p w:rsidR="00267A8B" w:rsidRDefault="00267A8B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p w:rsidR="00B3053E" w:rsidRPr="00B3053E" w:rsidRDefault="00B3053E" w:rsidP="00B3053E">
      <w:pPr>
        <w:rPr>
          <w:rFonts w:ascii="Times New Roman" w:hAnsi="Times New Roman" w:cs="Times New Roman"/>
          <w:sz w:val="24"/>
          <w:szCs w:val="24"/>
        </w:rPr>
      </w:pPr>
    </w:p>
    <w:sectPr w:rsidR="00B3053E" w:rsidRPr="00B3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4DD3"/>
    <w:rsid w:val="00267A8B"/>
    <w:rsid w:val="00B3053E"/>
    <w:rsid w:val="00DA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2026-05-12T03:54:00Z</dcterms:created>
  <dcterms:modified xsi:type="dcterms:W3CDTF">2026-05-12T04:18:00Z</dcterms:modified>
</cp:coreProperties>
</file>